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0AD" w:rsidRPr="00F170AD" w:rsidRDefault="00F170AD" w:rsidP="00F170AD">
      <w:pPr>
        <w:jc w:val="center"/>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SYLLABUS TEMPLATE FOR GRADUATE COURSES IN THE IU SCHOOL OF LIBERAL ARTS</w:t>
      </w:r>
    </w:p>
    <w:p w:rsidR="00F170AD" w:rsidRDefault="00F170AD" w:rsidP="001A2634">
      <w:pPr>
        <w:rPr>
          <w:rFonts w:ascii="Times New Roman" w:hAnsi="Times New Roman"/>
          <w:sz w:val="28"/>
          <w:szCs w:val="28"/>
        </w:rPr>
      </w:pPr>
    </w:p>
    <w:p w:rsidR="00F170AD" w:rsidRDefault="00F170AD" w:rsidP="001A2634">
      <w:pPr>
        <w:rPr>
          <w:rFonts w:ascii="Times New Roman" w:hAnsi="Times New Roman"/>
          <w:sz w:val="28"/>
          <w:szCs w:val="28"/>
        </w:rPr>
      </w:pPr>
      <w:r>
        <w:rPr>
          <w:rFonts w:ascii="Times New Roman" w:hAnsi="Times New Roman"/>
          <w:sz w:val="28"/>
          <w:szCs w:val="28"/>
        </w:rPr>
        <w:t xml:space="preserve">The SLA </w:t>
      </w:r>
      <w:r w:rsidR="009E194F">
        <w:rPr>
          <w:rFonts w:ascii="Times New Roman" w:hAnsi="Times New Roman"/>
          <w:sz w:val="28"/>
          <w:szCs w:val="28"/>
        </w:rPr>
        <w:t>Graduate</w:t>
      </w:r>
      <w:r>
        <w:rPr>
          <w:rFonts w:ascii="Times New Roman" w:hAnsi="Times New Roman"/>
          <w:sz w:val="28"/>
          <w:szCs w:val="28"/>
        </w:rPr>
        <w:t xml:space="preserve"> Curriculum Committee recognizes that each academic institution has a distinctive culture regarding the purpose, structure, style, and content of course syllabi. This </w:t>
      </w:r>
      <w:r w:rsidRPr="00CA098F">
        <w:rPr>
          <w:rFonts w:ascii="Times New Roman" w:hAnsi="Times New Roman"/>
          <w:b/>
          <w:sz w:val="28"/>
          <w:szCs w:val="28"/>
        </w:rPr>
        <w:t>template</w:t>
      </w:r>
      <w:r>
        <w:rPr>
          <w:rFonts w:ascii="Times New Roman" w:hAnsi="Times New Roman"/>
          <w:sz w:val="28"/>
          <w:szCs w:val="28"/>
        </w:rPr>
        <w:t xml:space="preserve"> is intended to provide guidance for the preparation of syllabi for courses taught in the IU School of Liberal Arts at IUPUI.</w:t>
      </w:r>
    </w:p>
    <w:p w:rsidR="00F170AD" w:rsidRDefault="00F170AD" w:rsidP="001A2634">
      <w:pPr>
        <w:rPr>
          <w:rFonts w:ascii="Times New Roman" w:hAnsi="Times New Roman"/>
          <w:sz w:val="28"/>
          <w:szCs w:val="28"/>
        </w:rPr>
      </w:pPr>
    </w:p>
    <w:p w:rsidR="001A2634" w:rsidRDefault="001A2634" w:rsidP="001A2634">
      <w:pPr>
        <w:rPr>
          <w:rFonts w:ascii="Times New Roman" w:hAnsi="Times New Roman"/>
          <w:sz w:val="28"/>
          <w:szCs w:val="28"/>
        </w:rPr>
      </w:pPr>
      <w:r>
        <w:rPr>
          <w:rFonts w:ascii="Times New Roman" w:hAnsi="Times New Roman"/>
          <w:sz w:val="28"/>
          <w:szCs w:val="28"/>
        </w:rPr>
        <w:t xml:space="preserve">A course syllabus has two primary functions: (1) to serve as a </w:t>
      </w:r>
      <w:r>
        <w:rPr>
          <w:rFonts w:ascii="Times New Roman" w:hAnsi="Times New Roman"/>
          <w:b/>
          <w:sz w:val="28"/>
          <w:szCs w:val="28"/>
        </w:rPr>
        <w:t xml:space="preserve">contract </w:t>
      </w:r>
      <w:r>
        <w:rPr>
          <w:rFonts w:ascii="Times New Roman" w:hAnsi="Times New Roman"/>
          <w:sz w:val="28"/>
          <w:szCs w:val="28"/>
        </w:rPr>
        <w:t xml:space="preserve">between the instructor and the students; and (2) to </w:t>
      </w:r>
      <w:r>
        <w:rPr>
          <w:rFonts w:ascii="Times New Roman" w:hAnsi="Times New Roman"/>
          <w:b/>
          <w:sz w:val="28"/>
          <w:szCs w:val="28"/>
        </w:rPr>
        <w:t xml:space="preserve">inform </w:t>
      </w:r>
      <w:r>
        <w:rPr>
          <w:rFonts w:ascii="Times New Roman" w:hAnsi="Times New Roman"/>
          <w:sz w:val="28"/>
          <w:szCs w:val="28"/>
        </w:rPr>
        <w:t xml:space="preserve">the students of the course’s overall subject matter and specific topics that will be covered. </w:t>
      </w:r>
      <w:r w:rsidR="00CB791A">
        <w:rPr>
          <w:rFonts w:ascii="Times New Roman" w:hAnsi="Times New Roman"/>
          <w:sz w:val="28"/>
          <w:szCs w:val="28"/>
        </w:rPr>
        <w:t>With respect to (1),</w:t>
      </w:r>
      <w:r>
        <w:rPr>
          <w:rFonts w:ascii="Times New Roman" w:hAnsi="Times New Roman"/>
          <w:sz w:val="28"/>
          <w:szCs w:val="28"/>
        </w:rPr>
        <w:t xml:space="preserve"> t</w:t>
      </w:r>
      <w:r w:rsidR="00CB791A">
        <w:rPr>
          <w:rFonts w:ascii="Times New Roman" w:hAnsi="Times New Roman"/>
          <w:sz w:val="28"/>
          <w:szCs w:val="28"/>
        </w:rPr>
        <w:t xml:space="preserve">he syllabus should clearly state the </w:t>
      </w:r>
      <w:r w:rsidR="00CB791A">
        <w:rPr>
          <w:rFonts w:ascii="Times New Roman" w:hAnsi="Times New Roman"/>
          <w:b/>
          <w:sz w:val="28"/>
          <w:szCs w:val="28"/>
        </w:rPr>
        <w:t>requirements</w:t>
      </w:r>
      <w:r w:rsidR="00CB791A">
        <w:rPr>
          <w:rFonts w:ascii="Times New Roman" w:hAnsi="Times New Roman"/>
          <w:sz w:val="28"/>
          <w:szCs w:val="28"/>
        </w:rPr>
        <w:t xml:space="preserve"> that students are expected to meet that will impact their final course grade. Regarding (2), the syllabus </w:t>
      </w:r>
      <w:r w:rsidR="001E0378">
        <w:rPr>
          <w:rFonts w:ascii="Times New Roman" w:hAnsi="Times New Roman"/>
          <w:sz w:val="28"/>
          <w:szCs w:val="28"/>
        </w:rPr>
        <w:t>is</w:t>
      </w:r>
      <w:r w:rsidR="00CB791A">
        <w:rPr>
          <w:rFonts w:ascii="Times New Roman" w:hAnsi="Times New Roman"/>
          <w:sz w:val="28"/>
          <w:szCs w:val="28"/>
        </w:rPr>
        <w:t xml:space="preserve"> the first tool by which the instructor begins </w:t>
      </w:r>
      <w:r w:rsidR="001E0378">
        <w:rPr>
          <w:rFonts w:ascii="Times New Roman" w:hAnsi="Times New Roman"/>
          <w:sz w:val="28"/>
          <w:szCs w:val="28"/>
        </w:rPr>
        <w:t>a</w:t>
      </w:r>
      <w:r w:rsidR="00CB791A">
        <w:rPr>
          <w:rFonts w:ascii="Times New Roman" w:hAnsi="Times New Roman"/>
          <w:sz w:val="28"/>
          <w:szCs w:val="28"/>
        </w:rPr>
        <w:t xml:space="preserve"> </w:t>
      </w:r>
      <w:r w:rsidR="00CB791A">
        <w:rPr>
          <w:rFonts w:ascii="Times New Roman" w:hAnsi="Times New Roman"/>
          <w:b/>
          <w:sz w:val="28"/>
          <w:szCs w:val="28"/>
        </w:rPr>
        <w:t>conversation</w:t>
      </w:r>
      <w:r w:rsidR="00CB791A">
        <w:rPr>
          <w:rFonts w:ascii="Times New Roman" w:hAnsi="Times New Roman"/>
          <w:sz w:val="28"/>
          <w:szCs w:val="28"/>
        </w:rPr>
        <w:t xml:space="preserve"> with students concerning the various topics, issues, problems, or questions that the instructor will raise, or anticipates being raised by the students, throughout the semester.</w:t>
      </w:r>
    </w:p>
    <w:p w:rsidR="00CB791A" w:rsidRDefault="00CB791A" w:rsidP="001A2634">
      <w:pPr>
        <w:rPr>
          <w:rFonts w:ascii="Times New Roman" w:hAnsi="Times New Roman"/>
          <w:sz w:val="28"/>
          <w:szCs w:val="28"/>
        </w:rPr>
      </w:pPr>
    </w:p>
    <w:p w:rsidR="00CB791A" w:rsidRDefault="00CB791A" w:rsidP="001A2634">
      <w:pPr>
        <w:rPr>
          <w:rFonts w:ascii="Times New Roman" w:hAnsi="Times New Roman"/>
          <w:sz w:val="28"/>
          <w:szCs w:val="28"/>
        </w:rPr>
      </w:pPr>
      <w:r>
        <w:rPr>
          <w:rFonts w:ascii="Times New Roman" w:hAnsi="Times New Roman"/>
          <w:sz w:val="28"/>
          <w:szCs w:val="28"/>
        </w:rPr>
        <w:t xml:space="preserve">The syllabus’s primary audience is the </w:t>
      </w:r>
      <w:r>
        <w:rPr>
          <w:rFonts w:ascii="Times New Roman" w:hAnsi="Times New Roman"/>
          <w:b/>
          <w:sz w:val="28"/>
          <w:szCs w:val="28"/>
        </w:rPr>
        <w:t>enrolled students</w:t>
      </w:r>
      <w:r>
        <w:rPr>
          <w:rFonts w:ascii="Times New Roman" w:hAnsi="Times New Roman"/>
          <w:sz w:val="28"/>
          <w:szCs w:val="28"/>
        </w:rPr>
        <w:t xml:space="preserve"> in the course. The instructor may thus write their syllabus – particularly the course description and learning objectives – in an </w:t>
      </w:r>
      <w:r>
        <w:rPr>
          <w:rFonts w:ascii="Times New Roman" w:hAnsi="Times New Roman"/>
          <w:b/>
          <w:sz w:val="28"/>
          <w:szCs w:val="28"/>
        </w:rPr>
        <w:t>engaging</w:t>
      </w:r>
      <w:r>
        <w:rPr>
          <w:rFonts w:ascii="Times New Roman" w:hAnsi="Times New Roman"/>
          <w:sz w:val="28"/>
          <w:szCs w:val="28"/>
        </w:rPr>
        <w:t xml:space="preserve"> fashion. The syllabus’ language, however, should also be </w:t>
      </w:r>
      <w:r>
        <w:rPr>
          <w:rFonts w:ascii="Times New Roman" w:hAnsi="Times New Roman"/>
          <w:b/>
          <w:sz w:val="28"/>
          <w:szCs w:val="28"/>
        </w:rPr>
        <w:t>clear</w:t>
      </w:r>
      <w:r>
        <w:rPr>
          <w:rFonts w:ascii="Times New Roman" w:hAnsi="Times New Roman"/>
          <w:sz w:val="28"/>
          <w:szCs w:val="28"/>
        </w:rPr>
        <w:t xml:space="preserve"> and </w:t>
      </w:r>
      <w:r>
        <w:rPr>
          <w:rFonts w:ascii="Times New Roman" w:hAnsi="Times New Roman"/>
          <w:b/>
          <w:sz w:val="28"/>
          <w:szCs w:val="28"/>
        </w:rPr>
        <w:t>professional</w:t>
      </w:r>
      <w:r>
        <w:rPr>
          <w:rFonts w:ascii="Times New Roman" w:hAnsi="Times New Roman"/>
          <w:sz w:val="28"/>
          <w:szCs w:val="28"/>
        </w:rPr>
        <w:t xml:space="preserve">, particularly insofar as the syllabus may be made </w:t>
      </w:r>
      <w:r w:rsidRPr="00CB791A">
        <w:rPr>
          <w:rFonts w:ascii="Times New Roman" w:hAnsi="Times New Roman"/>
          <w:b/>
          <w:sz w:val="28"/>
          <w:szCs w:val="28"/>
        </w:rPr>
        <w:t>publicly</w:t>
      </w:r>
      <w:r>
        <w:rPr>
          <w:rFonts w:ascii="Times New Roman" w:hAnsi="Times New Roman"/>
          <w:sz w:val="28"/>
          <w:szCs w:val="28"/>
        </w:rPr>
        <w:t xml:space="preserve"> available through an instructor’s or an institutional web-page. A course syllabus thereby represents not only an individual instructor, but also the IU School of Liberal Arts and IUPUI. Each syllabus should thus be carefully edited and proofread for typographical or grammatical mistakes.</w:t>
      </w:r>
    </w:p>
    <w:p w:rsidR="00CB791A" w:rsidRDefault="00CB791A" w:rsidP="001A2634">
      <w:pPr>
        <w:rPr>
          <w:rFonts w:ascii="Times New Roman" w:hAnsi="Times New Roman"/>
          <w:sz w:val="28"/>
          <w:szCs w:val="28"/>
        </w:rPr>
      </w:pPr>
    </w:p>
    <w:p w:rsidR="00CB791A" w:rsidRDefault="00CB791A" w:rsidP="001A2634">
      <w:pPr>
        <w:rPr>
          <w:rFonts w:ascii="Times New Roman" w:hAnsi="Times New Roman"/>
          <w:sz w:val="28"/>
          <w:szCs w:val="28"/>
        </w:rPr>
      </w:pPr>
      <w:r>
        <w:rPr>
          <w:rFonts w:ascii="Times New Roman" w:hAnsi="Times New Roman"/>
          <w:sz w:val="28"/>
          <w:szCs w:val="28"/>
        </w:rPr>
        <w:t xml:space="preserve">The following </w:t>
      </w:r>
      <w:r w:rsidRPr="00CA098F">
        <w:rPr>
          <w:rFonts w:ascii="Times New Roman" w:hAnsi="Times New Roman"/>
          <w:sz w:val="28"/>
          <w:szCs w:val="28"/>
        </w:rPr>
        <w:t>template</w:t>
      </w:r>
      <w:r w:rsidR="001E0378" w:rsidRPr="00CA098F">
        <w:rPr>
          <w:rFonts w:ascii="Times New Roman" w:hAnsi="Times New Roman"/>
          <w:sz w:val="28"/>
          <w:szCs w:val="28"/>
        </w:rPr>
        <w:t xml:space="preserve"> i</w:t>
      </w:r>
      <w:r w:rsidR="001E0378">
        <w:rPr>
          <w:rFonts w:ascii="Times New Roman" w:hAnsi="Times New Roman"/>
          <w:sz w:val="28"/>
          <w:szCs w:val="28"/>
        </w:rPr>
        <w:t xml:space="preserve">s intended to show all the </w:t>
      </w:r>
      <w:r w:rsidR="00CA098F" w:rsidRPr="00CA098F">
        <w:rPr>
          <w:rFonts w:ascii="Times New Roman" w:hAnsi="Times New Roman"/>
          <w:b/>
          <w:sz w:val="28"/>
          <w:szCs w:val="28"/>
        </w:rPr>
        <w:t>required</w:t>
      </w:r>
      <w:r w:rsidR="00CA098F">
        <w:rPr>
          <w:rFonts w:ascii="Times New Roman" w:hAnsi="Times New Roman"/>
          <w:sz w:val="28"/>
          <w:szCs w:val="28"/>
        </w:rPr>
        <w:t xml:space="preserve"> </w:t>
      </w:r>
      <w:r w:rsidR="001E0378">
        <w:rPr>
          <w:rFonts w:ascii="Times New Roman" w:hAnsi="Times New Roman"/>
          <w:sz w:val="28"/>
          <w:szCs w:val="28"/>
        </w:rPr>
        <w:t>elements that ought to be included in a syllabus for a</w:t>
      </w:r>
      <w:r w:rsidR="009E194F">
        <w:rPr>
          <w:rFonts w:ascii="Times New Roman" w:hAnsi="Times New Roman"/>
          <w:sz w:val="28"/>
          <w:szCs w:val="28"/>
        </w:rPr>
        <w:t xml:space="preserve"> </w:t>
      </w:r>
      <w:r w:rsidR="001E0378">
        <w:rPr>
          <w:rFonts w:ascii="Times New Roman" w:hAnsi="Times New Roman"/>
          <w:sz w:val="28"/>
          <w:szCs w:val="28"/>
        </w:rPr>
        <w:t>graduate course taught in the IU School of Liberal Arts at IUPUI. Where specific language is required or recommended by school or campus policy, it is included along with a hyperlink</w:t>
      </w:r>
      <w:r w:rsidR="00CA098F">
        <w:rPr>
          <w:rFonts w:ascii="Times New Roman" w:hAnsi="Times New Roman"/>
          <w:sz w:val="28"/>
          <w:szCs w:val="28"/>
        </w:rPr>
        <w:t>.</w:t>
      </w:r>
      <w:r w:rsidR="001E0378">
        <w:rPr>
          <w:rFonts w:ascii="Times New Roman" w:hAnsi="Times New Roman"/>
          <w:sz w:val="28"/>
          <w:szCs w:val="28"/>
        </w:rPr>
        <w:t xml:space="preserve"> Instructors are </w:t>
      </w:r>
      <w:r w:rsidR="001E0378">
        <w:rPr>
          <w:rFonts w:ascii="Times New Roman" w:hAnsi="Times New Roman"/>
          <w:b/>
          <w:sz w:val="28"/>
          <w:szCs w:val="28"/>
        </w:rPr>
        <w:t xml:space="preserve">not </w:t>
      </w:r>
      <w:r w:rsidR="001E0378">
        <w:rPr>
          <w:rFonts w:ascii="Times New Roman" w:hAnsi="Times New Roman"/>
          <w:sz w:val="28"/>
          <w:szCs w:val="28"/>
        </w:rPr>
        <w:t>required or expected to utilize the exact format of this template, but they are welcome to do so if they wish.</w:t>
      </w:r>
    </w:p>
    <w:p w:rsidR="001E0378" w:rsidRDefault="001E0378" w:rsidP="001A2634">
      <w:pPr>
        <w:rPr>
          <w:rFonts w:ascii="Times New Roman" w:hAnsi="Times New Roman"/>
          <w:sz w:val="28"/>
          <w:szCs w:val="28"/>
        </w:rPr>
      </w:pPr>
    </w:p>
    <w:p w:rsidR="003B181A" w:rsidRDefault="001E0378" w:rsidP="001A2634">
      <w:pPr>
        <w:rPr>
          <w:rFonts w:ascii="Times New Roman" w:hAnsi="Times New Roman"/>
          <w:sz w:val="28"/>
          <w:szCs w:val="28"/>
        </w:rPr>
      </w:pPr>
      <w:r>
        <w:rPr>
          <w:rFonts w:ascii="Times New Roman" w:hAnsi="Times New Roman"/>
          <w:sz w:val="28"/>
          <w:szCs w:val="28"/>
        </w:rPr>
        <w:t>Please check this template as you draft your syllabi for each semester in case there are any updates to the required or recommended elements, language, or hyperlinks.</w:t>
      </w:r>
      <w:r w:rsidR="00F170AD">
        <w:rPr>
          <w:rFonts w:ascii="Times New Roman" w:hAnsi="Times New Roman"/>
          <w:sz w:val="28"/>
          <w:szCs w:val="28"/>
        </w:rPr>
        <w:t xml:space="preserve"> </w:t>
      </w:r>
      <w:r w:rsidR="00CA098F">
        <w:rPr>
          <w:rFonts w:ascii="Times New Roman" w:hAnsi="Times New Roman"/>
          <w:sz w:val="28"/>
          <w:szCs w:val="28"/>
        </w:rPr>
        <w:t>Instructors</w:t>
      </w:r>
      <w:r w:rsidR="00F170AD">
        <w:rPr>
          <w:rFonts w:ascii="Times New Roman" w:hAnsi="Times New Roman"/>
          <w:sz w:val="28"/>
          <w:szCs w:val="28"/>
        </w:rPr>
        <w:t xml:space="preserve"> are </w:t>
      </w:r>
      <w:r w:rsidR="00CA098F">
        <w:rPr>
          <w:rFonts w:ascii="Times New Roman" w:hAnsi="Times New Roman"/>
          <w:sz w:val="28"/>
          <w:szCs w:val="28"/>
        </w:rPr>
        <w:t xml:space="preserve">also </w:t>
      </w:r>
      <w:r w:rsidR="00F170AD">
        <w:rPr>
          <w:rFonts w:ascii="Times New Roman" w:hAnsi="Times New Roman"/>
          <w:sz w:val="28"/>
          <w:szCs w:val="28"/>
        </w:rPr>
        <w:t xml:space="preserve">strongly encouraged to refer to the IUPUI </w:t>
      </w:r>
      <w:r w:rsidR="00B63B3A">
        <w:rPr>
          <w:rFonts w:ascii="Times New Roman" w:hAnsi="Times New Roman"/>
          <w:sz w:val="28"/>
          <w:szCs w:val="28"/>
        </w:rPr>
        <w:t xml:space="preserve">Graduate </w:t>
      </w:r>
      <w:proofErr w:type="gramStart"/>
      <w:r w:rsidR="00B63B3A">
        <w:rPr>
          <w:rFonts w:ascii="Times New Roman" w:hAnsi="Times New Roman"/>
          <w:sz w:val="28"/>
          <w:szCs w:val="28"/>
        </w:rPr>
        <w:t xml:space="preserve">School </w:t>
      </w:r>
      <w:r w:rsidR="00CA098F">
        <w:rPr>
          <w:rFonts w:ascii="Times New Roman" w:hAnsi="Times New Roman"/>
          <w:sz w:val="28"/>
          <w:szCs w:val="28"/>
        </w:rPr>
        <w:t xml:space="preserve"> website</w:t>
      </w:r>
      <w:proofErr w:type="gramEnd"/>
      <w:r w:rsidR="00F170AD">
        <w:rPr>
          <w:rFonts w:ascii="Times New Roman" w:hAnsi="Times New Roman"/>
          <w:sz w:val="28"/>
          <w:szCs w:val="28"/>
        </w:rPr>
        <w:t xml:space="preserve"> </w:t>
      </w:r>
      <w:r w:rsidR="00B63B3A">
        <w:rPr>
          <w:rFonts w:ascii="Times New Roman" w:hAnsi="Times New Roman"/>
          <w:sz w:val="28"/>
          <w:szCs w:val="28"/>
        </w:rPr>
        <w:t xml:space="preserve">section on </w:t>
      </w:r>
      <w:hyperlink r:id="rId4" w:history="1">
        <w:r w:rsidR="003B181A" w:rsidRPr="003B181A">
          <w:rPr>
            <w:rStyle w:val="Hyperlink"/>
            <w:rFonts w:ascii="Times New Roman" w:hAnsi="Times New Roman"/>
            <w:sz w:val="28"/>
            <w:szCs w:val="28"/>
          </w:rPr>
          <w:t>adding new courses to curriculum</w:t>
        </w:r>
      </w:hyperlink>
      <w:r w:rsidR="003B181A">
        <w:rPr>
          <w:rFonts w:ascii="Times New Roman" w:hAnsi="Times New Roman"/>
          <w:sz w:val="28"/>
          <w:szCs w:val="28"/>
        </w:rPr>
        <w:t>.</w:t>
      </w:r>
    </w:p>
    <w:p w:rsidR="003B181A" w:rsidRDefault="003B181A">
      <w:pPr>
        <w:overflowPunct/>
        <w:autoSpaceDE/>
        <w:autoSpaceDN/>
        <w:adjustRightInd/>
        <w:textAlignment w:val="auto"/>
        <w:rPr>
          <w:rFonts w:ascii="Times New Roman" w:hAnsi="Times New Roman"/>
          <w:sz w:val="28"/>
          <w:szCs w:val="28"/>
        </w:rPr>
      </w:pPr>
      <w:r>
        <w:rPr>
          <w:rFonts w:ascii="Times New Roman" w:hAnsi="Times New Roman"/>
          <w:sz w:val="28"/>
          <w:szCs w:val="28"/>
        </w:rPr>
        <w:br w:type="page"/>
      </w:r>
    </w:p>
    <w:p w:rsidR="007723CC" w:rsidRDefault="004406AB" w:rsidP="003B181A">
      <w:pPr>
        <w:jc w:val="center"/>
        <w:rPr>
          <w:rFonts w:ascii="Times New Roman" w:hAnsi="Times New Roman"/>
          <w:b/>
          <w:sz w:val="28"/>
          <w:szCs w:val="28"/>
          <w:u w:val="single"/>
        </w:rPr>
      </w:pPr>
      <w:r>
        <w:rPr>
          <w:rFonts w:ascii="Times New Roman" w:hAnsi="Times New Roman"/>
          <w:b/>
          <w:sz w:val="28"/>
          <w:szCs w:val="28"/>
          <w:u w:val="single"/>
        </w:rPr>
        <w:lastRenderedPageBreak/>
        <w:t>[Course Number</w:t>
      </w:r>
      <w:r w:rsidR="00E479CD">
        <w:rPr>
          <w:rFonts w:ascii="Times New Roman" w:hAnsi="Times New Roman"/>
          <w:b/>
          <w:sz w:val="28"/>
          <w:szCs w:val="28"/>
          <w:u w:val="single"/>
        </w:rPr>
        <w:t>/Section</w:t>
      </w:r>
      <w:r>
        <w:rPr>
          <w:rFonts w:ascii="Times New Roman" w:hAnsi="Times New Roman"/>
          <w:b/>
          <w:sz w:val="28"/>
          <w:szCs w:val="28"/>
          <w:u w:val="single"/>
        </w:rPr>
        <w:t xml:space="preserve"> and Title]</w:t>
      </w:r>
    </w:p>
    <w:p w:rsidR="00C80B86" w:rsidRPr="00C80B86" w:rsidRDefault="00B63B3A" w:rsidP="00C80B86">
      <w:pPr>
        <w:rPr>
          <w:rFonts w:ascii="Times New Roman" w:hAnsi="Times New Roman"/>
          <w:sz w:val="24"/>
          <w:szCs w:val="24"/>
          <w:u w:val="single"/>
        </w:rPr>
      </w:pPr>
      <w:r>
        <w:rPr>
          <w:rFonts w:ascii="Times New Roman" w:hAnsi="Times New Roman"/>
          <w:sz w:val="24"/>
          <w:szCs w:val="24"/>
          <w:u w:val="single"/>
        </w:rPr>
        <w:t xml:space="preserve">Note: </w:t>
      </w:r>
      <w:r w:rsidR="00C80B86" w:rsidRPr="00C80B86">
        <w:rPr>
          <w:rFonts w:ascii="Times New Roman" w:hAnsi="Times New Roman"/>
          <w:sz w:val="24"/>
          <w:szCs w:val="24"/>
          <w:u w:val="single"/>
        </w:rPr>
        <w:t xml:space="preserve">If proposing a </w:t>
      </w:r>
      <w:r w:rsidR="00C80B86">
        <w:rPr>
          <w:rFonts w:ascii="Times New Roman" w:hAnsi="Times New Roman"/>
          <w:sz w:val="24"/>
          <w:szCs w:val="24"/>
          <w:u w:val="single"/>
        </w:rPr>
        <w:t xml:space="preserve">new </w:t>
      </w:r>
      <w:r w:rsidR="00C80B86" w:rsidRPr="00C80B86">
        <w:rPr>
          <w:rFonts w:ascii="Times New Roman" w:hAnsi="Times New Roman"/>
          <w:sz w:val="24"/>
          <w:szCs w:val="24"/>
          <w:u w:val="single"/>
        </w:rPr>
        <w:t>grad</w:t>
      </w:r>
      <w:r w:rsidR="00C34ACF">
        <w:rPr>
          <w:rFonts w:ascii="Times New Roman" w:hAnsi="Times New Roman"/>
          <w:sz w:val="24"/>
          <w:szCs w:val="24"/>
          <w:u w:val="single"/>
        </w:rPr>
        <w:t>uate</w:t>
      </w:r>
      <w:r w:rsidR="00C80B86" w:rsidRPr="00C80B86">
        <w:rPr>
          <w:rFonts w:ascii="Times New Roman" w:hAnsi="Times New Roman"/>
          <w:sz w:val="24"/>
          <w:szCs w:val="24"/>
          <w:u w:val="single"/>
        </w:rPr>
        <w:t xml:space="preserve"> course that will be jointly listed with an undergraduate course, you will need to submit two sep</w:t>
      </w:r>
      <w:r w:rsidR="00C80B86">
        <w:rPr>
          <w:rFonts w:ascii="Times New Roman" w:hAnsi="Times New Roman"/>
          <w:sz w:val="24"/>
          <w:szCs w:val="24"/>
          <w:u w:val="single"/>
        </w:rPr>
        <w:t>a</w:t>
      </w:r>
      <w:r w:rsidR="00C80B86" w:rsidRPr="00C80B86">
        <w:rPr>
          <w:rFonts w:ascii="Times New Roman" w:hAnsi="Times New Roman"/>
          <w:sz w:val="24"/>
          <w:szCs w:val="24"/>
          <w:u w:val="single"/>
        </w:rPr>
        <w:t>rate syllabi – one for the graduate section and one for the undergraduate section.</w:t>
      </w:r>
      <w:r w:rsidR="00C34ACF">
        <w:rPr>
          <w:rFonts w:ascii="Times New Roman" w:hAnsi="Times New Roman"/>
          <w:sz w:val="24"/>
          <w:szCs w:val="24"/>
          <w:u w:val="single"/>
        </w:rPr>
        <w:t xml:space="preserve"> </w:t>
      </w:r>
      <w:r>
        <w:rPr>
          <w:rFonts w:ascii="Times New Roman" w:hAnsi="Times New Roman"/>
          <w:sz w:val="24"/>
          <w:szCs w:val="24"/>
          <w:u w:val="single"/>
        </w:rPr>
        <w:t xml:space="preserve"> Please refer </w:t>
      </w:r>
      <w:r w:rsidR="0062648D">
        <w:rPr>
          <w:rFonts w:ascii="Times New Roman" w:hAnsi="Times New Roman"/>
          <w:sz w:val="24"/>
          <w:szCs w:val="24"/>
          <w:u w:val="single"/>
        </w:rPr>
        <w:t xml:space="preserve">to </w:t>
      </w:r>
      <w:r>
        <w:rPr>
          <w:rFonts w:ascii="Times New Roman" w:hAnsi="Times New Roman"/>
          <w:sz w:val="24"/>
          <w:szCs w:val="24"/>
          <w:u w:val="single"/>
        </w:rPr>
        <w:t>the syllabus guidelines for undergraduate courses located at the SLA Undergraduate Curriculum Committee website.</w:t>
      </w:r>
    </w:p>
    <w:p w:rsidR="007723CC" w:rsidRDefault="007723CC" w:rsidP="007723CC">
      <w:pPr>
        <w:jc w:val="center"/>
        <w:rPr>
          <w:rFonts w:ascii="Times New Roman" w:hAnsi="Times New Roman"/>
          <w:b/>
          <w:sz w:val="28"/>
          <w:u w:val="single"/>
        </w:rPr>
      </w:pPr>
    </w:p>
    <w:p w:rsidR="007723CC" w:rsidRPr="00D55C72" w:rsidRDefault="007723CC" w:rsidP="007723CC">
      <w:pPr>
        <w:rPr>
          <w:rFonts w:ascii="Times New Roman" w:hAnsi="Times New Roman"/>
          <w:sz w:val="24"/>
        </w:rPr>
      </w:pPr>
      <w:r w:rsidRPr="00D55C72">
        <w:rPr>
          <w:rFonts w:ascii="Times New Roman" w:hAnsi="Times New Roman"/>
          <w:b/>
          <w:sz w:val="24"/>
        </w:rPr>
        <w:t>Instructor:</w:t>
      </w:r>
      <w:r w:rsidR="005B1B5E">
        <w:rPr>
          <w:rFonts w:ascii="Times New Roman" w:hAnsi="Times New Roman"/>
          <w:b/>
          <w:sz w:val="24"/>
        </w:rPr>
        <w:tab/>
      </w:r>
      <w:r w:rsidR="005B1B5E">
        <w:rPr>
          <w:rFonts w:ascii="Times New Roman" w:hAnsi="Times New Roman"/>
          <w:b/>
          <w:sz w:val="24"/>
        </w:rPr>
        <w:tab/>
      </w:r>
      <w:r w:rsidR="004406AB">
        <w:rPr>
          <w:rFonts w:ascii="Times New Roman" w:hAnsi="Times New Roman"/>
          <w:sz w:val="24"/>
        </w:rPr>
        <w:t>[Name/Title]</w:t>
      </w:r>
      <w:r w:rsidRPr="00D55C72">
        <w:rPr>
          <w:rFonts w:ascii="Times New Roman" w:hAnsi="Times New Roman"/>
          <w:sz w:val="24"/>
        </w:rPr>
        <w:tab/>
      </w:r>
      <w:r w:rsidR="004406AB">
        <w:rPr>
          <w:rFonts w:ascii="Times New Roman" w:hAnsi="Times New Roman"/>
          <w:sz w:val="24"/>
        </w:rPr>
        <w:tab/>
        <w:t>[Email Address]</w:t>
      </w:r>
      <w:r w:rsidRPr="00D55C72">
        <w:rPr>
          <w:rFonts w:ascii="Times New Roman" w:hAnsi="Times New Roman"/>
          <w:sz w:val="24"/>
        </w:rPr>
        <w:tab/>
      </w:r>
      <w:r w:rsidR="004406AB">
        <w:rPr>
          <w:rFonts w:ascii="Times New Roman" w:hAnsi="Times New Roman"/>
          <w:sz w:val="24"/>
        </w:rPr>
        <w:t>[Office Phone #]</w:t>
      </w:r>
    </w:p>
    <w:p w:rsidR="007723CC" w:rsidRPr="00D55C72" w:rsidRDefault="007723CC" w:rsidP="007723CC">
      <w:pPr>
        <w:rPr>
          <w:rFonts w:ascii="Times New Roman" w:hAnsi="Times New Roman"/>
          <w:sz w:val="24"/>
        </w:rPr>
      </w:pPr>
    </w:p>
    <w:p w:rsidR="007723CC" w:rsidRPr="00D55C72" w:rsidRDefault="007723CC" w:rsidP="002136C9">
      <w:pPr>
        <w:rPr>
          <w:rFonts w:ascii="Times New Roman" w:hAnsi="Times New Roman"/>
          <w:sz w:val="24"/>
        </w:rPr>
      </w:pPr>
      <w:r w:rsidRPr="00D55C72">
        <w:rPr>
          <w:rFonts w:ascii="Times New Roman" w:hAnsi="Times New Roman"/>
          <w:b/>
          <w:sz w:val="24"/>
        </w:rPr>
        <w:t>Office Hours:</w:t>
      </w:r>
      <w:r w:rsidR="005B1B5E">
        <w:rPr>
          <w:rFonts w:ascii="Times New Roman" w:hAnsi="Times New Roman"/>
          <w:b/>
          <w:sz w:val="24"/>
        </w:rPr>
        <w:tab/>
      </w:r>
      <w:r w:rsidR="005B1B5E">
        <w:rPr>
          <w:rFonts w:ascii="Times New Roman" w:hAnsi="Times New Roman"/>
          <w:b/>
          <w:sz w:val="24"/>
        </w:rPr>
        <w:tab/>
      </w:r>
      <w:r w:rsidR="006423B8">
        <w:rPr>
          <w:rFonts w:ascii="Times New Roman" w:hAnsi="Times New Roman"/>
          <w:b/>
          <w:sz w:val="24"/>
        </w:rPr>
        <w:tab/>
      </w:r>
      <w:r w:rsidR="004406AB">
        <w:rPr>
          <w:rFonts w:ascii="Times New Roman" w:hAnsi="Times New Roman"/>
          <w:sz w:val="24"/>
        </w:rPr>
        <w:t>[Time]</w:t>
      </w:r>
      <w:r w:rsidR="003B181A">
        <w:rPr>
          <w:rFonts w:ascii="Times New Roman" w:hAnsi="Times New Roman"/>
          <w:sz w:val="24"/>
        </w:rPr>
        <w:t xml:space="preserve"> </w:t>
      </w:r>
      <w:r w:rsidR="004610C7">
        <w:rPr>
          <w:rFonts w:ascii="Times New Roman" w:hAnsi="Times New Roman"/>
          <w:sz w:val="24"/>
        </w:rPr>
        <w:tab/>
      </w:r>
      <w:r w:rsidR="004406AB">
        <w:rPr>
          <w:rFonts w:ascii="Times New Roman" w:hAnsi="Times New Roman"/>
          <w:sz w:val="24"/>
        </w:rPr>
        <w:t>[Location]</w:t>
      </w:r>
    </w:p>
    <w:p w:rsidR="007723CC" w:rsidRPr="00D55C72" w:rsidRDefault="007723CC" w:rsidP="007723CC">
      <w:pPr>
        <w:rPr>
          <w:rFonts w:ascii="Times New Roman" w:hAnsi="Times New Roman"/>
          <w:sz w:val="24"/>
        </w:rPr>
      </w:pPr>
    </w:p>
    <w:p w:rsidR="007723CC" w:rsidRPr="00D55C72" w:rsidRDefault="007723CC" w:rsidP="002136C9">
      <w:pPr>
        <w:rPr>
          <w:rFonts w:ascii="Times New Roman" w:hAnsi="Times New Roman"/>
          <w:sz w:val="24"/>
        </w:rPr>
      </w:pPr>
      <w:r w:rsidRPr="00D55C72">
        <w:rPr>
          <w:rFonts w:ascii="Times New Roman" w:hAnsi="Times New Roman"/>
          <w:b/>
          <w:sz w:val="24"/>
        </w:rPr>
        <w:t>Class Meeting:</w:t>
      </w:r>
      <w:r w:rsidR="003B181A">
        <w:rPr>
          <w:rFonts w:ascii="Times New Roman" w:hAnsi="Times New Roman"/>
          <w:sz w:val="24"/>
        </w:rPr>
        <w:t xml:space="preserve"> </w:t>
      </w:r>
      <w:r w:rsidR="004610C7">
        <w:rPr>
          <w:rFonts w:ascii="Times New Roman" w:hAnsi="Times New Roman"/>
          <w:sz w:val="24"/>
        </w:rPr>
        <w:tab/>
      </w:r>
      <w:r w:rsidR="004610C7">
        <w:rPr>
          <w:rFonts w:ascii="Times New Roman" w:hAnsi="Times New Roman"/>
          <w:sz w:val="24"/>
        </w:rPr>
        <w:tab/>
      </w:r>
      <w:r w:rsidR="004406AB">
        <w:rPr>
          <w:rFonts w:ascii="Times New Roman" w:hAnsi="Times New Roman"/>
          <w:sz w:val="24"/>
        </w:rPr>
        <w:t>[Time]</w:t>
      </w:r>
      <w:r w:rsidR="003B181A">
        <w:rPr>
          <w:rFonts w:ascii="Times New Roman" w:hAnsi="Times New Roman"/>
          <w:sz w:val="24"/>
        </w:rPr>
        <w:t xml:space="preserve"> </w:t>
      </w:r>
      <w:r w:rsidR="004610C7">
        <w:rPr>
          <w:rFonts w:ascii="Times New Roman" w:hAnsi="Times New Roman"/>
          <w:sz w:val="24"/>
        </w:rPr>
        <w:tab/>
      </w:r>
      <w:r w:rsidR="004406AB">
        <w:rPr>
          <w:rFonts w:ascii="Times New Roman" w:hAnsi="Times New Roman"/>
          <w:sz w:val="24"/>
        </w:rPr>
        <w:t>[Location]</w:t>
      </w:r>
    </w:p>
    <w:p w:rsidR="007723CC" w:rsidRPr="00D55C72" w:rsidRDefault="007723CC" w:rsidP="007723CC">
      <w:pPr>
        <w:rPr>
          <w:rFonts w:ascii="Times New Roman" w:hAnsi="Times New Roman"/>
          <w:sz w:val="24"/>
        </w:rPr>
      </w:pPr>
    </w:p>
    <w:p w:rsidR="00E479CD" w:rsidRPr="007631C3" w:rsidRDefault="004406AB" w:rsidP="009D6CEE">
      <w:pPr>
        <w:rPr>
          <w:rFonts w:ascii="Times New Roman" w:hAnsi="Times New Roman"/>
          <w:color w:val="0070C0"/>
          <w:sz w:val="24"/>
        </w:rPr>
      </w:pPr>
      <w:r>
        <w:rPr>
          <w:rFonts w:ascii="Times New Roman" w:hAnsi="Times New Roman"/>
          <w:b/>
          <w:sz w:val="24"/>
        </w:rPr>
        <w:t>Course Description</w:t>
      </w:r>
      <w:r w:rsidR="007723CC" w:rsidRPr="00D55C72">
        <w:rPr>
          <w:rFonts w:ascii="Times New Roman" w:hAnsi="Times New Roman"/>
          <w:b/>
          <w:sz w:val="24"/>
        </w:rPr>
        <w:t>:</w:t>
      </w:r>
      <w:r w:rsidR="00B75618" w:rsidRPr="007631C3">
        <w:rPr>
          <w:rFonts w:ascii="Times New Roman" w:hAnsi="Times New Roman"/>
          <w:color w:val="0070C0"/>
          <w:sz w:val="24"/>
        </w:rPr>
        <w:t xml:space="preserve"> </w:t>
      </w:r>
      <w:r w:rsidR="00652313" w:rsidRPr="007631C3">
        <w:rPr>
          <w:rFonts w:ascii="Times New Roman" w:hAnsi="Times New Roman"/>
          <w:color w:val="0070C0"/>
          <w:sz w:val="24"/>
        </w:rPr>
        <w:t>[Instructors may utilize the official course description from the IUPUI Bulletin</w:t>
      </w:r>
      <w:r w:rsidR="006423B8" w:rsidRPr="007631C3">
        <w:rPr>
          <w:rFonts w:ascii="Times New Roman" w:hAnsi="Times New Roman"/>
          <w:color w:val="0070C0"/>
          <w:sz w:val="24"/>
        </w:rPr>
        <w:t xml:space="preserve"> (http://bulletin.iupui.edu)</w:t>
      </w:r>
      <w:r w:rsidR="00652313" w:rsidRPr="007631C3">
        <w:rPr>
          <w:rFonts w:ascii="Times New Roman" w:hAnsi="Times New Roman"/>
          <w:color w:val="0070C0"/>
          <w:sz w:val="24"/>
        </w:rPr>
        <w:t xml:space="preserve"> or write their own description tailored to this particular section of the course.]</w:t>
      </w:r>
    </w:p>
    <w:p w:rsidR="00E479CD" w:rsidRDefault="00E479CD" w:rsidP="009D6CEE">
      <w:pPr>
        <w:rPr>
          <w:rFonts w:ascii="Times New Roman" w:hAnsi="Times New Roman"/>
          <w:sz w:val="24"/>
        </w:rPr>
      </w:pPr>
    </w:p>
    <w:p w:rsidR="00B75618" w:rsidRPr="00530032" w:rsidRDefault="00CB791A" w:rsidP="009D6CEE">
      <w:pPr>
        <w:rPr>
          <w:rFonts w:ascii="Times New Roman" w:hAnsi="Times New Roman"/>
          <w:sz w:val="24"/>
          <w:szCs w:val="24"/>
        </w:rPr>
      </w:pPr>
      <w:r>
        <w:rPr>
          <w:rFonts w:ascii="Times New Roman" w:hAnsi="Times New Roman"/>
          <w:b/>
          <w:sz w:val="24"/>
        </w:rPr>
        <w:t>Learning</w:t>
      </w:r>
      <w:r w:rsidR="00E479CD">
        <w:rPr>
          <w:rFonts w:ascii="Times New Roman" w:hAnsi="Times New Roman"/>
          <w:b/>
          <w:sz w:val="24"/>
        </w:rPr>
        <w:t xml:space="preserve"> Objectives:</w:t>
      </w:r>
      <w:r w:rsidR="00B75618" w:rsidRPr="007631C3">
        <w:rPr>
          <w:rFonts w:ascii="Times New Roman" w:hAnsi="Times New Roman"/>
          <w:color w:val="0070C0"/>
          <w:sz w:val="24"/>
        </w:rPr>
        <w:t xml:space="preserve"> </w:t>
      </w:r>
      <w:r w:rsidR="00652313" w:rsidRPr="007631C3">
        <w:rPr>
          <w:rFonts w:ascii="Times New Roman" w:hAnsi="Times New Roman"/>
          <w:color w:val="0070C0"/>
          <w:sz w:val="24"/>
        </w:rPr>
        <w:t>[Instructors should clearly outline the expected learning outcomes from the course. This section may be introduced by the phrase, “By the end of the semester students should be able to…</w:t>
      </w:r>
      <w:r w:rsidR="00530032" w:rsidRPr="007631C3">
        <w:rPr>
          <w:rFonts w:ascii="Times New Roman" w:hAnsi="Times New Roman"/>
          <w:color w:val="0070C0"/>
          <w:sz w:val="24"/>
        </w:rPr>
        <w:t xml:space="preserve">” </w:t>
      </w:r>
      <w:r w:rsidR="00530032" w:rsidRPr="00D1773B">
        <w:rPr>
          <w:rFonts w:ascii="Times New Roman" w:hAnsi="Times New Roman"/>
          <w:sz w:val="24"/>
        </w:rPr>
        <w:t>Instructors should also</w:t>
      </w:r>
      <w:r w:rsidR="00530032">
        <w:rPr>
          <w:rFonts w:ascii="Times New Roman" w:hAnsi="Times New Roman"/>
          <w:color w:val="FF0000"/>
          <w:sz w:val="24"/>
        </w:rPr>
        <w:t xml:space="preserve"> </w:t>
      </w:r>
      <w:r w:rsidR="00530032" w:rsidRPr="00530032">
        <w:rPr>
          <w:rFonts w:ascii="Times New Roman" w:hAnsi="Times New Roman"/>
          <w:sz w:val="24"/>
          <w:szCs w:val="24"/>
        </w:rPr>
        <w:t>writ</w:t>
      </w:r>
      <w:r w:rsidR="00530032">
        <w:rPr>
          <w:rFonts w:ascii="Times New Roman" w:hAnsi="Times New Roman"/>
          <w:sz w:val="24"/>
          <w:szCs w:val="24"/>
        </w:rPr>
        <w:t>e</w:t>
      </w:r>
      <w:r w:rsidR="00530032" w:rsidRPr="00530032">
        <w:rPr>
          <w:rFonts w:ascii="Times New Roman" w:hAnsi="Times New Roman"/>
          <w:sz w:val="24"/>
          <w:szCs w:val="24"/>
        </w:rPr>
        <w:t xml:space="preserve"> </w:t>
      </w:r>
      <w:r w:rsidR="00530032">
        <w:rPr>
          <w:rFonts w:ascii="Times New Roman" w:hAnsi="Times New Roman"/>
          <w:sz w:val="24"/>
          <w:szCs w:val="24"/>
        </w:rPr>
        <w:t xml:space="preserve">their learning objections </w:t>
      </w:r>
      <w:r w:rsidR="00530032" w:rsidRPr="00530032">
        <w:rPr>
          <w:rFonts w:ascii="Times New Roman" w:hAnsi="Times New Roman"/>
          <w:sz w:val="24"/>
          <w:szCs w:val="24"/>
        </w:rPr>
        <w:t xml:space="preserve">at </w:t>
      </w:r>
      <w:r w:rsidR="00530032">
        <w:rPr>
          <w:rFonts w:ascii="Times New Roman" w:hAnsi="Times New Roman"/>
          <w:sz w:val="24"/>
          <w:szCs w:val="24"/>
        </w:rPr>
        <w:t xml:space="preserve">the </w:t>
      </w:r>
      <w:r w:rsidR="00530032" w:rsidRPr="00530032">
        <w:rPr>
          <w:rFonts w:ascii="Times New Roman" w:hAnsi="Times New Roman"/>
          <w:sz w:val="24"/>
          <w:szCs w:val="24"/>
        </w:rPr>
        <w:t>graduate level</w:t>
      </w:r>
      <w:r w:rsidR="0062648D">
        <w:rPr>
          <w:rFonts w:ascii="Times New Roman" w:hAnsi="Times New Roman"/>
          <w:sz w:val="24"/>
          <w:szCs w:val="24"/>
        </w:rPr>
        <w:t>.</w:t>
      </w:r>
      <w:r w:rsidR="00530032" w:rsidRPr="00530032">
        <w:rPr>
          <w:rFonts w:ascii="Times New Roman" w:hAnsi="Times New Roman"/>
          <w:sz w:val="24"/>
          <w:szCs w:val="24"/>
        </w:rPr>
        <w:t xml:space="preserve"> </w:t>
      </w:r>
      <w:r w:rsidR="00530032">
        <w:rPr>
          <w:rFonts w:ascii="Times New Roman" w:hAnsi="Times New Roman"/>
          <w:sz w:val="24"/>
          <w:szCs w:val="24"/>
        </w:rPr>
        <w:t>S</w:t>
      </w:r>
      <w:r w:rsidR="00530032" w:rsidRPr="00530032">
        <w:rPr>
          <w:rFonts w:ascii="Times New Roman" w:hAnsi="Times New Roman"/>
          <w:sz w:val="24"/>
          <w:szCs w:val="24"/>
        </w:rPr>
        <w:t xml:space="preserve">ee </w:t>
      </w:r>
      <w:hyperlink r:id="rId5" w:history="1">
        <w:r w:rsidR="00530032" w:rsidRPr="00530032">
          <w:rPr>
            <w:rFonts w:ascii="Times New Roman" w:hAnsi="Times New Roman"/>
            <w:color w:val="0000FF"/>
            <w:sz w:val="24"/>
            <w:szCs w:val="24"/>
            <w:u w:val="single"/>
          </w:rPr>
          <w:t>Bloom’s Taxonomy</w:t>
        </w:r>
      </w:hyperlink>
      <w:r w:rsidR="00530032">
        <w:rPr>
          <w:rFonts w:ascii="Times New Roman" w:hAnsi="Times New Roman"/>
          <w:sz w:val="24"/>
          <w:szCs w:val="24"/>
        </w:rPr>
        <w:t xml:space="preserve"> and other graduate level course design resources located at the IUPUI Graduate School website, section on </w:t>
      </w:r>
      <w:hyperlink r:id="rId6" w:history="1">
        <w:r w:rsidR="003B181A">
          <w:rPr>
            <w:rStyle w:val="Hyperlink"/>
            <w:rFonts w:ascii="Times New Roman" w:hAnsi="Times New Roman"/>
            <w:sz w:val="24"/>
            <w:szCs w:val="24"/>
          </w:rPr>
          <w:t>adding new graduate courses to the curriculum</w:t>
        </w:r>
      </w:hyperlink>
      <w:r w:rsidR="0062648D" w:rsidRPr="00F10895">
        <w:rPr>
          <w:rFonts w:ascii="Times New Roman" w:hAnsi="Times New Roman"/>
          <w:sz w:val="24"/>
          <w:szCs w:val="24"/>
        </w:rPr>
        <w:t>.</w:t>
      </w:r>
    </w:p>
    <w:p w:rsidR="0062648D" w:rsidRDefault="0062648D" w:rsidP="009E194F">
      <w:pPr>
        <w:rPr>
          <w:rFonts w:ascii="Times New Roman" w:hAnsi="Times New Roman"/>
          <w:sz w:val="24"/>
          <w:u w:val="single"/>
        </w:rPr>
      </w:pPr>
    </w:p>
    <w:p w:rsidR="003B181A" w:rsidRDefault="0062648D" w:rsidP="009E194F">
      <w:pPr>
        <w:rPr>
          <w:rFonts w:ascii="Times New Roman" w:hAnsi="Times New Roman"/>
          <w:sz w:val="24"/>
          <w:u w:val="single"/>
        </w:rPr>
      </w:pPr>
      <w:r>
        <w:rPr>
          <w:rFonts w:ascii="Times New Roman" w:hAnsi="Times New Roman"/>
          <w:sz w:val="24"/>
          <w:u w:val="single"/>
        </w:rPr>
        <w:t>[</w:t>
      </w:r>
      <w:r w:rsidR="00183C31">
        <w:rPr>
          <w:rFonts w:ascii="Times New Roman" w:hAnsi="Times New Roman"/>
          <w:sz w:val="24"/>
          <w:u w:val="single"/>
        </w:rPr>
        <w:t>The University Graduate School is increasingly requesting instructors make reference to the PGPLs in their graduate level syllabi. The SLA recommends including the following paragraph, adapted as needed to your particular graduate program.</w:t>
      </w:r>
      <w:r>
        <w:rPr>
          <w:rFonts w:ascii="Times New Roman" w:hAnsi="Times New Roman"/>
          <w:sz w:val="24"/>
          <w:u w:val="single"/>
        </w:rPr>
        <w:t>]</w:t>
      </w:r>
      <w:r w:rsidR="003B181A" w:rsidRPr="006820E2">
        <w:rPr>
          <w:rFonts w:ascii="Times New Roman" w:hAnsi="Times New Roman"/>
          <w:sz w:val="24"/>
          <w:u w:val="single"/>
        </w:rPr>
        <w:t xml:space="preserve"> </w:t>
      </w:r>
    </w:p>
    <w:p w:rsidR="003B181A" w:rsidRDefault="003B181A" w:rsidP="009E194F">
      <w:pPr>
        <w:rPr>
          <w:rFonts w:ascii="Times New Roman" w:hAnsi="Times New Roman"/>
          <w:sz w:val="24"/>
          <w:u w:val="single"/>
        </w:rPr>
      </w:pPr>
    </w:p>
    <w:p w:rsidR="009E194F" w:rsidRPr="006820E2" w:rsidRDefault="009E194F" w:rsidP="009E194F">
      <w:pPr>
        <w:rPr>
          <w:rFonts w:ascii="Times New Roman" w:hAnsi="Times New Roman"/>
          <w:sz w:val="24"/>
          <w:u w:val="single"/>
        </w:rPr>
      </w:pPr>
      <w:r w:rsidRPr="006820E2">
        <w:rPr>
          <w:rFonts w:ascii="Times New Roman" w:hAnsi="Times New Roman"/>
          <w:sz w:val="24"/>
          <w:u w:val="single"/>
        </w:rPr>
        <w:t>Principles of Graduate and Professional Learning (PGPLs)</w:t>
      </w:r>
    </w:p>
    <w:p w:rsidR="003B181A" w:rsidRDefault="009E194F" w:rsidP="003B181A">
      <w:pPr>
        <w:rPr>
          <w:rFonts w:ascii="Times New Roman" w:hAnsi="Times New Roman"/>
          <w:sz w:val="24"/>
        </w:rPr>
      </w:pPr>
      <w:r w:rsidRPr="006820E2">
        <w:rPr>
          <w:rFonts w:ascii="Times New Roman" w:hAnsi="Times New Roman"/>
          <w:sz w:val="24"/>
        </w:rPr>
        <w:t xml:space="preserve">The PGPLs form a conceptual framework that describes expectations of all graduate/professional students at IUPUI. Together, these expectations identify knowledge, skills, and abilities graduates will have demonstrated upon completing their degrees. </w:t>
      </w:r>
      <w:r>
        <w:rPr>
          <w:rFonts w:ascii="Times New Roman" w:hAnsi="Times New Roman"/>
          <w:sz w:val="24"/>
        </w:rPr>
        <w:t>This course</w:t>
      </w:r>
      <w:r w:rsidRPr="006820E2">
        <w:rPr>
          <w:rFonts w:ascii="Times New Roman" w:hAnsi="Times New Roman"/>
          <w:sz w:val="24"/>
        </w:rPr>
        <w:t xml:space="preserve"> is designed and conducted with the PGPLs in mind; one of its chief aims it to contribute, along with our other graduate courses and activities, to the cultivation of all four PGPLs: </w:t>
      </w:r>
      <w:r>
        <w:rPr>
          <w:rFonts w:ascii="Times New Roman" w:hAnsi="Times New Roman"/>
          <w:sz w:val="24"/>
        </w:rPr>
        <w:t xml:space="preserve">(1) </w:t>
      </w:r>
      <w:r w:rsidRPr="00FE576A">
        <w:rPr>
          <w:rFonts w:ascii="Times New Roman" w:hAnsi="Times New Roman"/>
          <w:sz w:val="24"/>
        </w:rPr>
        <w:t>Demonstrating mastery of the knowledge and skills expected for the degree and for professionalism and success in the field</w:t>
      </w:r>
      <w:r>
        <w:rPr>
          <w:rFonts w:ascii="Times New Roman" w:hAnsi="Times New Roman"/>
          <w:sz w:val="24"/>
        </w:rPr>
        <w:t xml:space="preserve">; (2) </w:t>
      </w:r>
      <w:r w:rsidRPr="00FE576A">
        <w:rPr>
          <w:rFonts w:ascii="Times New Roman" w:hAnsi="Times New Roman"/>
          <w:sz w:val="24"/>
        </w:rPr>
        <w:t>Thinking critically, applying good judgment in professional and personal situations</w:t>
      </w:r>
      <w:r>
        <w:rPr>
          <w:rFonts w:ascii="Times New Roman" w:hAnsi="Times New Roman"/>
          <w:sz w:val="24"/>
        </w:rPr>
        <w:t xml:space="preserve">; (3) </w:t>
      </w:r>
      <w:r w:rsidRPr="00FE576A">
        <w:rPr>
          <w:rFonts w:ascii="Times New Roman" w:hAnsi="Times New Roman"/>
          <w:sz w:val="24"/>
        </w:rPr>
        <w:t>Communicating effectively to others in the field and to the general public</w:t>
      </w:r>
      <w:r>
        <w:rPr>
          <w:rFonts w:ascii="Times New Roman" w:hAnsi="Times New Roman"/>
          <w:sz w:val="24"/>
        </w:rPr>
        <w:t xml:space="preserve">; (4) </w:t>
      </w:r>
      <w:r w:rsidRPr="00FE576A">
        <w:rPr>
          <w:rFonts w:ascii="Times New Roman" w:hAnsi="Times New Roman"/>
          <w:sz w:val="24"/>
        </w:rPr>
        <w:t>Behaving in an ethical way both professionally and personally</w:t>
      </w:r>
      <w:r>
        <w:rPr>
          <w:rFonts w:ascii="Times New Roman" w:hAnsi="Times New Roman"/>
          <w:sz w:val="24"/>
        </w:rPr>
        <w:t xml:space="preserve">. </w:t>
      </w:r>
      <w:r w:rsidR="003B181A">
        <w:rPr>
          <w:rFonts w:ascii="Times New Roman" w:hAnsi="Times New Roman"/>
          <w:sz w:val="24"/>
        </w:rPr>
        <w:t xml:space="preserve">Please visit the </w:t>
      </w:r>
      <w:hyperlink r:id="rId7" w:history="1">
        <w:r w:rsidR="003B181A" w:rsidRPr="003B181A">
          <w:rPr>
            <w:rStyle w:val="Hyperlink"/>
            <w:rFonts w:ascii="Times New Roman" w:hAnsi="Times New Roman"/>
            <w:sz w:val="24"/>
          </w:rPr>
          <w:t>policies f</w:t>
        </w:r>
        <w:r w:rsidRPr="003B181A">
          <w:rPr>
            <w:rStyle w:val="Hyperlink"/>
            <w:rFonts w:ascii="Times New Roman" w:hAnsi="Times New Roman"/>
            <w:sz w:val="24"/>
          </w:rPr>
          <w:t>or further information on the PGPLs</w:t>
        </w:r>
      </w:hyperlink>
      <w:r w:rsidR="003B181A">
        <w:rPr>
          <w:rFonts w:ascii="Times New Roman" w:hAnsi="Times New Roman"/>
          <w:sz w:val="24"/>
        </w:rPr>
        <w:t>.</w:t>
      </w:r>
    </w:p>
    <w:p w:rsidR="00183C31" w:rsidRDefault="00183C31" w:rsidP="003B181A">
      <w:pPr>
        <w:rPr>
          <w:rFonts w:ascii="Times New Roman" w:hAnsi="Times New Roman"/>
          <w:sz w:val="24"/>
        </w:rPr>
      </w:pPr>
    </w:p>
    <w:p w:rsidR="00652313" w:rsidRPr="007631C3" w:rsidRDefault="007049B0" w:rsidP="009D6CEE">
      <w:pPr>
        <w:rPr>
          <w:rFonts w:ascii="Times New Roman" w:hAnsi="Times New Roman"/>
          <w:color w:val="0070C0"/>
          <w:sz w:val="24"/>
        </w:rPr>
      </w:pPr>
      <w:r>
        <w:rPr>
          <w:rFonts w:ascii="Times New Roman" w:hAnsi="Times New Roman"/>
          <w:b/>
          <w:sz w:val="24"/>
        </w:rPr>
        <w:t xml:space="preserve">Course </w:t>
      </w:r>
      <w:r w:rsidR="007723CC" w:rsidRPr="00D55C72">
        <w:rPr>
          <w:rFonts w:ascii="Times New Roman" w:hAnsi="Times New Roman"/>
          <w:b/>
          <w:sz w:val="24"/>
        </w:rPr>
        <w:t>Requirements:</w:t>
      </w:r>
      <w:r w:rsidR="00652313" w:rsidRPr="007631C3">
        <w:rPr>
          <w:rFonts w:ascii="Times New Roman" w:hAnsi="Times New Roman"/>
          <w:b/>
          <w:color w:val="0070C0"/>
          <w:sz w:val="24"/>
        </w:rPr>
        <w:t xml:space="preserve"> </w:t>
      </w:r>
      <w:r w:rsidR="00652313" w:rsidRPr="007631C3">
        <w:rPr>
          <w:rFonts w:ascii="Times New Roman" w:hAnsi="Times New Roman"/>
          <w:color w:val="0070C0"/>
          <w:sz w:val="24"/>
        </w:rPr>
        <w:t>[List all required assignments (exams, quizzes, papers, presentations, etc.) which will factor into students</w:t>
      </w:r>
      <w:r w:rsidR="006423B8" w:rsidRPr="007631C3">
        <w:rPr>
          <w:rFonts w:ascii="Times New Roman" w:hAnsi="Times New Roman"/>
          <w:color w:val="0070C0"/>
          <w:sz w:val="24"/>
        </w:rPr>
        <w:t>’</w:t>
      </w:r>
      <w:r w:rsidR="00652313" w:rsidRPr="007631C3">
        <w:rPr>
          <w:rFonts w:ascii="Times New Roman" w:hAnsi="Times New Roman"/>
          <w:color w:val="0070C0"/>
          <w:sz w:val="24"/>
        </w:rPr>
        <w:t xml:space="preserve"> final grade for the course. Percentage values for each assignment, as</w:t>
      </w:r>
      <w:r w:rsidR="00B47570" w:rsidRPr="007631C3">
        <w:rPr>
          <w:rFonts w:ascii="Times New Roman" w:hAnsi="Times New Roman"/>
          <w:color w:val="0070C0"/>
          <w:sz w:val="24"/>
        </w:rPr>
        <w:t xml:space="preserve"> well as attendance if it impacts the final grade, should be noted.]</w:t>
      </w:r>
    </w:p>
    <w:p w:rsidR="007723CC" w:rsidRPr="00D55C72" w:rsidRDefault="007723CC" w:rsidP="007723CC">
      <w:pPr>
        <w:rPr>
          <w:rFonts w:ascii="Times New Roman" w:hAnsi="Times New Roman"/>
          <w:b/>
          <w:sz w:val="24"/>
        </w:rPr>
      </w:pPr>
    </w:p>
    <w:p w:rsidR="007723CC" w:rsidRPr="007631C3" w:rsidRDefault="007723CC" w:rsidP="002136C9">
      <w:pPr>
        <w:rPr>
          <w:rFonts w:ascii="Times New Roman" w:hAnsi="Times New Roman"/>
          <w:color w:val="0070C0"/>
          <w:sz w:val="24"/>
        </w:rPr>
      </w:pPr>
      <w:r w:rsidRPr="00D55C72">
        <w:rPr>
          <w:rFonts w:ascii="Times New Roman" w:hAnsi="Times New Roman"/>
          <w:b/>
          <w:sz w:val="24"/>
        </w:rPr>
        <w:t>Text</w:t>
      </w:r>
      <w:r w:rsidR="004406AB">
        <w:rPr>
          <w:rFonts w:ascii="Times New Roman" w:hAnsi="Times New Roman"/>
          <w:b/>
          <w:sz w:val="24"/>
        </w:rPr>
        <w:t>s</w:t>
      </w:r>
      <w:r w:rsidRPr="00D55C72">
        <w:rPr>
          <w:rFonts w:ascii="Times New Roman" w:hAnsi="Times New Roman"/>
          <w:b/>
          <w:sz w:val="24"/>
        </w:rPr>
        <w:t>:</w:t>
      </w:r>
      <w:r w:rsidR="00B47570">
        <w:rPr>
          <w:rFonts w:ascii="Times New Roman" w:hAnsi="Times New Roman"/>
          <w:b/>
          <w:sz w:val="24"/>
        </w:rPr>
        <w:t xml:space="preserve"> </w:t>
      </w:r>
      <w:r w:rsidR="00B47570" w:rsidRPr="007631C3">
        <w:rPr>
          <w:rFonts w:ascii="Times New Roman" w:hAnsi="Times New Roman"/>
          <w:color w:val="0070C0"/>
          <w:sz w:val="24"/>
        </w:rPr>
        <w:t>[List all required texts with complete bibliographic information; also list, under a separate heading, any further “recommended” texts.]</w:t>
      </w:r>
    </w:p>
    <w:p w:rsidR="007723CC" w:rsidRPr="00D55C72" w:rsidRDefault="007723CC" w:rsidP="007723CC">
      <w:pPr>
        <w:rPr>
          <w:rFonts w:ascii="Times New Roman" w:hAnsi="Times New Roman"/>
          <w:b/>
          <w:sz w:val="24"/>
        </w:rPr>
      </w:pPr>
    </w:p>
    <w:p w:rsidR="007049B0" w:rsidRPr="007631C3" w:rsidRDefault="007049B0" w:rsidP="009D6CEE">
      <w:pPr>
        <w:rPr>
          <w:rFonts w:ascii="Times New Roman" w:hAnsi="Times New Roman"/>
          <w:color w:val="0070C0"/>
          <w:sz w:val="24"/>
        </w:rPr>
      </w:pPr>
      <w:r>
        <w:rPr>
          <w:rFonts w:ascii="Times New Roman" w:hAnsi="Times New Roman"/>
          <w:b/>
          <w:sz w:val="24"/>
        </w:rPr>
        <w:lastRenderedPageBreak/>
        <w:t>Course Policies:</w:t>
      </w:r>
      <w:r w:rsidR="00D40CD2" w:rsidRPr="007631C3">
        <w:rPr>
          <w:rFonts w:ascii="Times New Roman" w:hAnsi="Times New Roman"/>
          <w:b/>
          <w:color w:val="0070C0"/>
          <w:sz w:val="24"/>
        </w:rPr>
        <w:t xml:space="preserve"> </w:t>
      </w:r>
      <w:r w:rsidR="00D40CD2" w:rsidRPr="007631C3">
        <w:rPr>
          <w:rFonts w:ascii="Times New Roman" w:hAnsi="Times New Roman"/>
          <w:color w:val="0070C0"/>
          <w:sz w:val="24"/>
        </w:rPr>
        <w:t>[Although instructors have the freedom to establish their own policies with respect to the following items, such policies should be explicitly stated on every syllabus.]</w:t>
      </w:r>
    </w:p>
    <w:p w:rsidR="007049B0" w:rsidRDefault="007049B0" w:rsidP="009D6CEE">
      <w:pPr>
        <w:rPr>
          <w:rFonts w:ascii="Times New Roman" w:hAnsi="Times New Roman"/>
          <w:b/>
          <w:sz w:val="24"/>
        </w:rPr>
      </w:pPr>
    </w:p>
    <w:p w:rsidR="007049B0" w:rsidRDefault="007049B0" w:rsidP="009D6CEE">
      <w:pPr>
        <w:rPr>
          <w:rFonts w:ascii="Times New Roman" w:hAnsi="Times New Roman"/>
          <w:sz w:val="24"/>
          <w:u w:val="single"/>
        </w:rPr>
      </w:pPr>
      <w:r>
        <w:rPr>
          <w:rFonts w:ascii="Times New Roman" w:hAnsi="Times New Roman"/>
          <w:sz w:val="24"/>
          <w:u w:val="single"/>
        </w:rPr>
        <w:t>Grading</w:t>
      </w:r>
    </w:p>
    <w:p w:rsidR="00B47570" w:rsidRPr="00D1773B" w:rsidRDefault="00B47570" w:rsidP="009D6CEE">
      <w:pPr>
        <w:rPr>
          <w:rFonts w:ascii="Times New Roman" w:hAnsi="Times New Roman"/>
          <w:color w:val="0070C0"/>
          <w:sz w:val="24"/>
        </w:rPr>
      </w:pPr>
      <w:r w:rsidRPr="007631C3">
        <w:rPr>
          <w:rFonts w:ascii="Times New Roman" w:hAnsi="Times New Roman"/>
          <w:color w:val="0070C0"/>
          <w:sz w:val="24"/>
        </w:rPr>
        <w:t xml:space="preserve">[The standard grading scale utilized by the IUPUI Registrar can be found at: http://registrar.iupui.edu/gradecover.html. </w:t>
      </w:r>
      <w:r w:rsidRPr="00D1773B">
        <w:rPr>
          <w:rFonts w:ascii="Times New Roman" w:hAnsi="Times New Roman"/>
          <w:color w:val="0070C0"/>
          <w:sz w:val="24"/>
        </w:rPr>
        <w:t>Note that instructors have the option whether to utilize +/- grades, but the impact of the grading scale on students’ GPA should be kept in mind.</w:t>
      </w:r>
      <w:r w:rsidR="00B63B3A" w:rsidRPr="00D1773B">
        <w:rPr>
          <w:rFonts w:ascii="Times New Roman" w:hAnsi="Times New Roman"/>
          <w:color w:val="0070C0"/>
          <w:sz w:val="24"/>
        </w:rPr>
        <w:t xml:space="preserve"> In addition, the </w:t>
      </w:r>
      <w:r w:rsidR="00B63B3A" w:rsidRPr="00D1773B">
        <w:rPr>
          <w:rFonts w:ascii="Times New Roman" w:hAnsi="Times New Roman"/>
          <w:color w:val="0070C0"/>
          <w:sz w:val="24"/>
          <w:szCs w:val="24"/>
        </w:rPr>
        <w:t xml:space="preserve">grading scale for the IU Graduate School differs from the grading scale for undergraduates. A grade of C is failing by University Graduate School standards, and to earn a degree from the Graduate School, students must have at least a 3.0 graduate GPA. For this reason, several graduate programs do not accept any grade below a B. </w:t>
      </w:r>
      <w:r w:rsidR="007D2B00" w:rsidRPr="00D1773B">
        <w:rPr>
          <w:rFonts w:ascii="Times New Roman" w:hAnsi="Times New Roman"/>
          <w:color w:val="0070C0"/>
          <w:sz w:val="24"/>
          <w:szCs w:val="24"/>
        </w:rPr>
        <w:t xml:space="preserve">Be sure to know your Department’s </w:t>
      </w:r>
      <w:r w:rsidR="00B63B3A" w:rsidRPr="00D1773B">
        <w:rPr>
          <w:rFonts w:ascii="Times New Roman" w:hAnsi="Times New Roman"/>
          <w:color w:val="0070C0"/>
          <w:sz w:val="24"/>
          <w:szCs w:val="24"/>
        </w:rPr>
        <w:t>policy on the lowest acceptable grade for its graduate program</w:t>
      </w:r>
      <w:r w:rsidR="007D2B00" w:rsidRPr="00D1773B">
        <w:rPr>
          <w:rFonts w:ascii="Times New Roman" w:hAnsi="Times New Roman"/>
          <w:color w:val="0070C0"/>
          <w:sz w:val="24"/>
          <w:szCs w:val="24"/>
        </w:rPr>
        <w:t xml:space="preserve"> as t</w:t>
      </w:r>
      <w:r w:rsidR="00B63B3A" w:rsidRPr="00D1773B">
        <w:rPr>
          <w:rFonts w:ascii="Times New Roman" w:hAnsi="Times New Roman"/>
          <w:color w:val="0070C0"/>
          <w:sz w:val="24"/>
          <w:szCs w:val="24"/>
        </w:rPr>
        <w:t>his should clearly be reflected in the grading scale that you include in the syllabus for each new course request submitted by your department for graduate credit.</w:t>
      </w:r>
      <w:r w:rsidRPr="00D1773B">
        <w:rPr>
          <w:rFonts w:ascii="Times New Roman" w:hAnsi="Times New Roman"/>
          <w:color w:val="0070C0"/>
          <w:sz w:val="24"/>
        </w:rPr>
        <w:t>]</w:t>
      </w:r>
    </w:p>
    <w:p w:rsidR="000206AB" w:rsidRDefault="000206AB" w:rsidP="009D6CEE">
      <w:pPr>
        <w:rPr>
          <w:rFonts w:ascii="Times New Roman" w:hAnsi="Times New Roman"/>
          <w:sz w:val="24"/>
          <w:u w:val="single"/>
        </w:rPr>
      </w:pPr>
    </w:p>
    <w:p w:rsidR="000206AB" w:rsidRDefault="000206AB" w:rsidP="009D6CEE">
      <w:pPr>
        <w:rPr>
          <w:rFonts w:ascii="Times New Roman" w:hAnsi="Times New Roman"/>
          <w:sz w:val="24"/>
          <w:u w:val="single"/>
        </w:rPr>
      </w:pPr>
      <w:r>
        <w:rPr>
          <w:rFonts w:ascii="Times New Roman" w:hAnsi="Times New Roman"/>
          <w:sz w:val="24"/>
          <w:u w:val="single"/>
        </w:rPr>
        <w:t>P/F, W, I Grades</w:t>
      </w:r>
    </w:p>
    <w:p w:rsidR="00B47570" w:rsidRPr="007631C3" w:rsidRDefault="00B47570" w:rsidP="009D6CEE">
      <w:pPr>
        <w:rPr>
          <w:rFonts w:ascii="Times New Roman" w:hAnsi="Times New Roman"/>
          <w:color w:val="0070C0"/>
          <w:sz w:val="24"/>
        </w:rPr>
      </w:pPr>
      <w:r w:rsidRPr="007631C3">
        <w:rPr>
          <w:rFonts w:ascii="Times New Roman" w:hAnsi="Times New Roman"/>
          <w:color w:val="0070C0"/>
          <w:sz w:val="24"/>
        </w:rPr>
        <w:t>[Institutional and instructors</w:t>
      </w:r>
      <w:r w:rsidR="00D40CD2" w:rsidRPr="007631C3">
        <w:rPr>
          <w:rFonts w:ascii="Times New Roman" w:hAnsi="Times New Roman"/>
          <w:color w:val="0070C0"/>
          <w:sz w:val="24"/>
        </w:rPr>
        <w:t>’</w:t>
      </w:r>
      <w:r w:rsidRPr="007631C3">
        <w:rPr>
          <w:rFonts w:ascii="Times New Roman" w:hAnsi="Times New Roman"/>
          <w:color w:val="0070C0"/>
          <w:sz w:val="24"/>
        </w:rPr>
        <w:t xml:space="preserve"> policies regarding these grades should be noted. Please consult the IUPUI Registrar: http://registrar.iupui.edu/gradecover.html]</w:t>
      </w:r>
    </w:p>
    <w:p w:rsidR="007049B0" w:rsidRDefault="007049B0" w:rsidP="009D6CEE">
      <w:pPr>
        <w:rPr>
          <w:rFonts w:ascii="Times New Roman" w:hAnsi="Times New Roman"/>
          <w:sz w:val="24"/>
          <w:u w:val="single"/>
        </w:rPr>
      </w:pPr>
    </w:p>
    <w:p w:rsidR="007049B0" w:rsidRDefault="007049B0" w:rsidP="009D6CEE">
      <w:pPr>
        <w:rPr>
          <w:rFonts w:ascii="Times New Roman" w:hAnsi="Times New Roman"/>
          <w:sz w:val="24"/>
          <w:u w:val="single"/>
        </w:rPr>
      </w:pPr>
      <w:r>
        <w:rPr>
          <w:rFonts w:ascii="Times New Roman" w:hAnsi="Times New Roman"/>
          <w:sz w:val="24"/>
          <w:u w:val="single"/>
        </w:rPr>
        <w:t>Attendance</w:t>
      </w:r>
    </w:p>
    <w:p w:rsidR="00B47570" w:rsidRPr="007631C3" w:rsidRDefault="00B47570" w:rsidP="009D6CEE">
      <w:pPr>
        <w:rPr>
          <w:rFonts w:ascii="Times New Roman" w:hAnsi="Times New Roman"/>
          <w:color w:val="0070C0"/>
          <w:sz w:val="24"/>
        </w:rPr>
      </w:pPr>
      <w:r w:rsidRPr="007631C3">
        <w:rPr>
          <w:rFonts w:ascii="Times New Roman" w:hAnsi="Times New Roman"/>
          <w:color w:val="0070C0"/>
          <w:sz w:val="24"/>
        </w:rPr>
        <w:t>[Instructors may establish their own attendance policy, but any conditions that impact a student’s final course grade should be clearly explicated.]</w:t>
      </w:r>
    </w:p>
    <w:p w:rsidR="007049B0" w:rsidRDefault="007049B0" w:rsidP="009D6CEE">
      <w:pPr>
        <w:rPr>
          <w:rFonts w:ascii="Times New Roman" w:hAnsi="Times New Roman"/>
          <w:b/>
          <w:sz w:val="24"/>
        </w:rPr>
      </w:pPr>
    </w:p>
    <w:p w:rsidR="007049B0" w:rsidRDefault="007049B0" w:rsidP="007723CC">
      <w:pPr>
        <w:rPr>
          <w:rFonts w:ascii="Times New Roman" w:hAnsi="Times New Roman"/>
          <w:sz w:val="24"/>
          <w:u w:val="single"/>
        </w:rPr>
      </w:pPr>
      <w:r>
        <w:rPr>
          <w:rFonts w:ascii="Times New Roman" w:hAnsi="Times New Roman"/>
          <w:sz w:val="24"/>
          <w:u w:val="single"/>
        </w:rPr>
        <w:t>Make-up Exams</w:t>
      </w:r>
    </w:p>
    <w:p w:rsidR="007049B0" w:rsidRPr="007631C3" w:rsidRDefault="00D40CD2" w:rsidP="007723CC">
      <w:pPr>
        <w:rPr>
          <w:rFonts w:ascii="Times New Roman" w:hAnsi="Times New Roman"/>
          <w:color w:val="0070C0"/>
          <w:sz w:val="24"/>
        </w:rPr>
      </w:pPr>
      <w:r w:rsidRPr="007631C3">
        <w:rPr>
          <w:rFonts w:ascii="Times New Roman" w:hAnsi="Times New Roman"/>
          <w:color w:val="0070C0"/>
          <w:sz w:val="24"/>
        </w:rPr>
        <w:t>[Instructors may establish their own policies with respect to missed in-class exams.]</w:t>
      </w:r>
    </w:p>
    <w:p w:rsidR="00D40CD2" w:rsidRPr="00D40CD2" w:rsidRDefault="00D40CD2" w:rsidP="007723CC">
      <w:pPr>
        <w:rPr>
          <w:rFonts w:ascii="Times New Roman" w:hAnsi="Times New Roman"/>
          <w:sz w:val="24"/>
        </w:rPr>
      </w:pPr>
    </w:p>
    <w:p w:rsidR="007049B0" w:rsidRDefault="007049B0" w:rsidP="007723CC">
      <w:pPr>
        <w:rPr>
          <w:rFonts w:ascii="Times New Roman" w:hAnsi="Times New Roman"/>
          <w:sz w:val="24"/>
          <w:u w:val="single"/>
        </w:rPr>
      </w:pPr>
      <w:r>
        <w:rPr>
          <w:rFonts w:ascii="Times New Roman" w:hAnsi="Times New Roman"/>
          <w:sz w:val="24"/>
          <w:u w:val="single"/>
        </w:rPr>
        <w:t>Late Assignments</w:t>
      </w:r>
    </w:p>
    <w:p w:rsidR="007049B0" w:rsidRPr="007631C3" w:rsidRDefault="00D40CD2" w:rsidP="007723CC">
      <w:pPr>
        <w:rPr>
          <w:rFonts w:ascii="Times New Roman" w:hAnsi="Times New Roman"/>
          <w:color w:val="0070C0"/>
          <w:sz w:val="24"/>
        </w:rPr>
      </w:pPr>
      <w:r w:rsidRPr="007631C3">
        <w:rPr>
          <w:rFonts w:ascii="Times New Roman" w:hAnsi="Times New Roman"/>
          <w:color w:val="0070C0"/>
          <w:sz w:val="24"/>
        </w:rPr>
        <w:t>[Instructors may establish their own policies with respect to late written assignments.]</w:t>
      </w:r>
    </w:p>
    <w:p w:rsidR="00D40CD2" w:rsidRDefault="00D40CD2" w:rsidP="007723CC">
      <w:pPr>
        <w:rPr>
          <w:rFonts w:ascii="Times New Roman" w:hAnsi="Times New Roman"/>
          <w:sz w:val="24"/>
          <w:u w:val="single"/>
        </w:rPr>
      </w:pPr>
    </w:p>
    <w:p w:rsidR="007049B0" w:rsidRPr="007631C3" w:rsidRDefault="007049B0" w:rsidP="00F905F3">
      <w:pPr>
        <w:rPr>
          <w:rFonts w:ascii="Times New Roman" w:hAnsi="Times New Roman"/>
          <w:color w:val="0070C0"/>
          <w:sz w:val="24"/>
        </w:rPr>
      </w:pPr>
      <w:r>
        <w:rPr>
          <w:rFonts w:ascii="Times New Roman" w:hAnsi="Times New Roman"/>
          <w:b/>
          <w:sz w:val="24"/>
        </w:rPr>
        <w:t>University Policies:</w:t>
      </w:r>
      <w:r w:rsidR="00B47570">
        <w:rPr>
          <w:rFonts w:ascii="Times New Roman" w:hAnsi="Times New Roman"/>
          <w:b/>
          <w:sz w:val="24"/>
        </w:rPr>
        <w:t xml:space="preserve"> </w:t>
      </w:r>
      <w:r w:rsidR="00D40CD2" w:rsidRPr="007631C3">
        <w:rPr>
          <w:rFonts w:ascii="Times New Roman" w:hAnsi="Times New Roman"/>
          <w:color w:val="0070C0"/>
          <w:sz w:val="24"/>
        </w:rPr>
        <w:t>[IUPUI policy requires that the following items, with hyperlinks, be included on every course syllabus.]</w:t>
      </w:r>
    </w:p>
    <w:p w:rsidR="007049B0" w:rsidRDefault="007049B0" w:rsidP="00F905F3">
      <w:pPr>
        <w:rPr>
          <w:rFonts w:ascii="Times New Roman" w:hAnsi="Times New Roman"/>
          <w:b/>
          <w:sz w:val="24"/>
        </w:rPr>
      </w:pPr>
    </w:p>
    <w:p w:rsidR="007049B0" w:rsidRDefault="007723CC" w:rsidP="00F905F3">
      <w:pPr>
        <w:rPr>
          <w:rFonts w:ascii="Times New Roman" w:hAnsi="Times New Roman"/>
          <w:sz w:val="24"/>
          <w:u w:val="single"/>
        </w:rPr>
      </w:pPr>
      <w:r w:rsidRPr="007049B0">
        <w:rPr>
          <w:rFonts w:ascii="Times New Roman" w:hAnsi="Times New Roman"/>
          <w:sz w:val="24"/>
          <w:u w:val="single"/>
        </w:rPr>
        <w:t>Academic Integrity</w:t>
      </w:r>
    </w:p>
    <w:p w:rsidR="0034381A" w:rsidRDefault="00F905F3" w:rsidP="00F905F3">
      <w:pPr>
        <w:rPr>
          <w:rFonts w:ascii="Times New Roman" w:hAnsi="Times New Roman"/>
          <w:sz w:val="24"/>
        </w:rPr>
      </w:pPr>
      <w:r w:rsidRPr="005B2C1C">
        <w:rPr>
          <w:rFonts w:ascii="Times New Roman" w:hAnsi="Times New Roman"/>
          <w:sz w:val="24"/>
        </w:rPr>
        <w:t>Please refer to th</w:t>
      </w:r>
      <w:r w:rsidR="003B181A">
        <w:rPr>
          <w:rFonts w:ascii="Times New Roman" w:hAnsi="Times New Roman"/>
          <w:sz w:val="24"/>
        </w:rPr>
        <w:t>e</w:t>
      </w:r>
      <w:r w:rsidR="0062648D">
        <w:rPr>
          <w:rFonts w:ascii="Times New Roman" w:hAnsi="Times New Roman"/>
          <w:sz w:val="24"/>
        </w:rPr>
        <w:t xml:space="preserve"> </w:t>
      </w:r>
      <w:hyperlink r:id="rId8" w:history="1">
        <w:r w:rsidR="003B181A">
          <w:rPr>
            <w:rStyle w:val="Hyperlink"/>
            <w:rFonts w:ascii="Times New Roman" w:hAnsi="Times New Roman"/>
            <w:sz w:val="24"/>
          </w:rPr>
          <w:t>IUPUI Student Code of Conduct</w:t>
        </w:r>
      </w:hyperlink>
      <w:r w:rsidR="007723CC" w:rsidRPr="005B2C1C">
        <w:rPr>
          <w:rFonts w:ascii="Times New Roman" w:hAnsi="Times New Roman"/>
          <w:sz w:val="24"/>
        </w:rPr>
        <w:t xml:space="preserve"> for information regarding penalties and</w:t>
      </w:r>
      <w:r w:rsidR="007049B0">
        <w:rPr>
          <w:rFonts w:ascii="Times New Roman" w:hAnsi="Times New Roman"/>
          <w:sz w:val="24"/>
        </w:rPr>
        <w:t xml:space="preserve"> </w:t>
      </w:r>
      <w:r w:rsidR="007723CC" w:rsidRPr="005B2C1C">
        <w:rPr>
          <w:rFonts w:ascii="Times New Roman" w:hAnsi="Times New Roman"/>
          <w:sz w:val="24"/>
        </w:rPr>
        <w:t>procedures in cases of academic misconduct: cheating, plagiarism,</w:t>
      </w:r>
      <w:r w:rsidR="009D6CEE">
        <w:rPr>
          <w:rFonts w:ascii="Times New Roman" w:hAnsi="Times New Roman"/>
          <w:sz w:val="24"/>
        </w:rPr>
        <w:t xml:space="preserve"> </w:t>
      </w:r>
      <w:r w:rsidR="007723CC" w:rsidRPr="005B2C1C">
        <w:rPr>
          <w:rFonts w:ascii="Times New Roman" w:hAnsi="Times New Roman"/>
          <w:sz w:val="24"/>
        </w:rPr>
        <w:t>etc.</w:t>
      </w:r>
    </w:p>
    <w:p w:rsidR="006E573D" w:rsidRPr="007631C3" w:rsidRDefault="006E573D" w:rsidP="00F905F3">
      <w:pPr>
        <w:rPr>
          <w:rFonts w:ascii="Times New Roman" w:hAnsi="Times New Roman"/>
          <w:color w:val="0070C0"/>
          <w:sz w:val="24"/>
        </w:rPr>
      </w:pPr>
      <w:r w:rsidRPr="007631C3">
        <w:rPr>
          <w:rFonts w:ascii="Times New Roman" w:hAnsi="Times New Roman"/>
          <w:color w:val="0070C0"/>
          <w:sz w:val="24"/>
        </w:rPr>
        <w:t>[Instructors may augment this section with a statement of the specific penalties that may be applied in cases of academic misconduct in their course</w:t>
      </w:r>
      <w:r w:rsidR="006423B8" w:rsidRPr="007631C3">
        <w:rPr>
          <w:rFonts w:ascii="Times New Roman" w:hAnsi="Times New Roman"/>
          <w:color w:val="0070C0"/>
          <w:sz w:val="24"/>
        </w:rPr>
        <w:t>.</w:t>
      </w:r>
      <w:r w:rsidRPr="007631C3">
        <w:rPr>
          <w:rFonts w:ascii="Times New Roman" w:hAnsi="Times New Roman"/>
          <w:color w:val="0070C0"/>
          <w:sz w:val="24"/>
        </w:rPr>
        <w:t>]</w:t>
      </w:r>
    </w:p>
    <w:p w:rsidR="007049B0" w:rsidRDefault="007049B0" w:rsidP="007049B0">
      <w:pPr>
        <w:rPr>
          <w:rFonts w:ascii="Times New Roman" w:hAnsi="Times New Roman"/>
          <w:b/>
          <w:sz w:val="24"/>
        </w:rPr>
      </w:pPr>
    </w:p>
    <w:p w:rsidR="007049B0" w:rsidRPr="007049B0" w:rsidRDefault="007049B0" w:rsidP="00F41248">
      <w:pPr>
        <w:rPr>
          <w:rFonts w:ascii="Times New Roman" w:hAnsi="Times New Roman"/>
          <w:b/>
          <w:sz w:val="24"/>
        </w:rPr>
      </w:pPr>
      <w:r>
        <w:rPr>
          <w:rFonts w:ascii="Times New Roman" w:hAnsi="Times New Roman"/>
          <w:b/>
          <w:sz w:val="24"/>
        </w:rPr>
        <w:t>Resources for Students:</w:t>
      </w:r>
    </w:p>
    <w:p w:rsidR="007049B0" w:rsidRDefault="007049B0" w:rsidP="00F41248">
      <w:pPr>
        <w:rPr>
          <w:rFonts w:ascii="Times New Roman" w:hAnsi="Times New Roman"/>
          <w:sz w:val="24"/>
          <w:u w:val="single"/>
        </w:rPr>
      </w:pPr>
    </w:p>
    <w:p w:rsidR="007049B0" w:rsidRDefault="00B27899" w:rsidP="00F41248">
      <w:pPr>
        <w:rPr>
          <w:rFonts w:ascii="Times New Roman" w:hAnsi="Times New Roman"/>
          <w:sz w:val="24"/>
          <w:u w:val="single"/>
        </w:rPr>
      </w:pPr>
      <w:r w:rsidRPr="007049B0">
        <w:rPr>
          <w:rFonts w:ascii="Times New Roman" w:hAnsi="Times New Roman"/>
          <w:sz w:val="24"/>
          <w:u w:val="single"/>
        </w:rPr>
        <w:t>Student Advocate</w:t>
      </w:r>
    </w:p>
    <w:p w:rsidR="00B27899" w:rsidRDefault="00B27899" w:rsidP="00F41248">
      <w:pPr>
        <w:rPr>
          <w:rFonts w:ascii="Times New Roman" w:hAnsi="Times New Roman"/>
          <w:sz w:val="24"/>
        </w:rPr>
      </w:pPr>
      <w:r w:rsidRPr="00B27899">
        <w:rPr>
          <w:rFonts w:ascii="Times New Roman" w:hAnsi="Times New Roman"/>
          <w:sz w:val="24"/>
        </w:rPr>
        <w:t>The Student Advocate Office is loc</w:t>
      </w:r>
      <w:r w:rsidR="009D6CEE">
        <w:rPr>
          <w:rFonts w:ascii="Times New Roman" w:hAnsi="Times New Roman"/>
          <w:sz w:val="24"/>
        </w:rPr>
        <w:t xml:space="preserve">ated in the Campus Center, </w:t>
      </w:r>
      <w:r w:rsidRPr="00B27899">
        <w:rPr>
          <w:rFonts w:ascii="Times New Roman" w:hAnsi="Times New Roman"/>
          <w:sz w:val="24"/>
        </w:rPr>
        <w:t>Suite 350, and can be contacted by p</w:t>
      </w:r>
      <w:r w:rsidR="009D6CEE">
        <w:rPr>
          <w:rFonts w:ascii="Times New Roman" w:hAnsi="Times New Roman"/>
          <w:sz w:val="24"/>
        </w:rPr>
        <w:t xml:space="preserve">hone at 278-7594 or email at </w:t>
      </w:r>
      <w:r w:rsidRPr="00B27899">
        <w:rPr>
          <w:rFonts w:ascii="Times New Roman" w:hAnsi="Times New Roman"/>
          <w:sz w:val="24"/>
        </w:rPr>
        <w:t>stuadvoc@iupui.edu. For more i</w:t>
      </w:r>
      <w:r w:rsidR="00C158AC">
        <w:rPr>
          <w:rFonts w:ascii="Times New Roman" w:hAnsi="Times New Roman"/>
          <w:sz w:val="24"/>
        </w:rPr>
        <w:t>nformation, visit</w:t>
      </w:r>
      <w:r w:rsidR="009D6CEE">
        <w:rPr>
          <w:rFonts w:ascii="Times New Roman" w:hAnsi="Times New Roman"/>
          <w:sz w:val="24"/>
        </w:rPr>
        <w:t xml:space="preserve"> </w:t>
      </w:r>
      <w:hyperlink r:id="rId9" w:history="1">
        <w:r w:rsidR="003B181A">
          <w:rPr>
            <w:rStyle w:val="Hyperlink"/>
            <w:rFonts w:ascii="Times New Roman" w:hAnsi="Times New Roman"/>
            <w:sz w:val="24"/>
          </w:rPr>
          <w:t>the Student Advocate website</w:t>
        </w:r>
      </w:hyperlink>
      <w:r w:rsidR="003B181A">
        <w:rPr>
          <w:rFonts w:ascii="Times New Roman" w:hAnsi="Times New Roman"/>
          <w:sz w:val="24"/>
        </w:rPr>
        <w:t>.</w:t>
      </w:r>
      <w:r>
        <w:rPr>
          <w:rFonts w:ascii="Times New Roman" w:hAnsi="Times New Roman"/>
          <w:sz w:val="24"/>
        </w:rPr>
        <w:t xml:space="preserve"> </w:t>
      </w:r>
    </w:p>
    <w:p w:rsidR="00B27899" w:rsidRDefault="00B27899" w:rsidP="00F41248">
      <w:pPr>
        <w:rPr>
          <w:rFonts w:ascii="Times New Roman" w:hAnsi="Times New Roman"/>
          <w:sz w:val="24"/>
        </w:rPr>
      </w:pPr>
    </w:p>
    <w:p w:rsidR="00BB6179" w:rsidRDefault="00BB6179" w:rsidP="00BB6179">
      <w:pPr>
        <w:rPr>
          <w:rFonts w:ascii="Times New Roman" w:hAnsi="Times New Roman"/>
          <w:sz w:val="24"/>
          <w:u w:val="single"/>
        </w:rPr>
      </w:pPr>
      <w:r>
        <w:rPr>
          <w:rFonts w:ascii="Times New Roman" w:hAnsi="Times New Roman"/>
          <w:sz w:val="24"/>
          <w:u w:val="single"/>
        </w:rPr>
        <w:t>Accommodations for Students with Disabilities</w:t>
      </w:r>
    </w:p>
    <w:p w:rsidR="00BB6179" w:rsidRPr="00556F6D" w:rsidRDefault="00BB6179" w:rsidP="00BB6179">
      <w:pPr>
        <w:rPr>
          <w:rFonts w:ascii="Times New Roman" w:hAnsi="Times New Roman"/>
          <w:sz w:val="24"/>
          <w:szCs w:val="24"/>
        </w:rPr>
      </w:pPr>
      <w:r w:rsidRPr="00556F6D">
        <w:rPr>
          <w:rFonts w:ascii="Times New Roman" w:hAnsi="Times New Roman"/>
          <w:sz w:val="24"/>
          <w:szCs w:val="24"/>
        </w:rPr>
        <w:lastRenderedPageBreak/>
        <w:t>Every attempt will be made to accommodate qualified students with disabilities (e.g. mental health, learning, chronic health, physical</w:t>
      </w:r>
      <w:r>
        <w:rPr>
          <w:rFonts w:ascii="Times New Roman" w:hAnsi="Times New Roman"/>
          <w:sz w:val="24"/>
          <w:szCs w:val="24"/>
        </w:rPr>
        <w:t>,</w:t>
      </w:r>
      <w:r w:rsidRPr="00556F6D">
        <w:rPr>
          <w:rFonts w:ascii="Times New Roman" w:hAnsi="Times New Roman"/>
          <w:sz w:val="24"/>
          <w:szCs w:val="24"/>
        </w:rPr>
        <w:t xml:space="preserve"> hearing, vision</w:t>
      </w:r>
      <w:r>
        <w:rPr>
          <w:rFonts w:ascii="Times New Roman" w:hAnsi="Times New Roman"/>
          <w:sz w:val="24"/>
          <w:szCs w:val="24"/>
        </w:rPr>
        <w:t>,</w:t>
      </w:r>
      <w:r w:rsidRPr="00556F6D">
        <w:rPr>
          <w:rFonts w:ascii="Times New Roman" w:hAnsi="Times New Roman"/>
          <w:sz w:val="24"/>
          <w:szCs w:val="24"/>
        </w:rPr>
        <w:t xml:space="preserve"> neurological, etc.).  You must have established your eligibility for support services through the appropriate office that services students with disabilities. Note that services are confidential, may take time to put into place and are not retroactive; captions and alternate media for print materials may take three or more weeks to get produced.  Please contact your campus office as soon as possible if accommodations are needed. Find your office at: </w:t>
      </w:r>
      <w:hyperlink r:id="rId10" w:history="1">
        <w:r>
          <w:rPr>
            <w:rStyle w:val="Hyperlink"/>
            <w:rFonts w:ascii="Times New Roman" w:hAnsi="Times New Roman"/>
            <w:sz w:val="24"/>
            <w:szCs w:val="24"/>
          </w:rPr>
          <w:t>Educational Accommodations and Assistance at IUPUI</w:t>
        </w:r>
      </w:hyperlink>
    </w:p>
    <w:p w:rsidR="00A9157C" w:rsidRDefault="00A9157C" w:rsidP="00F2452B">
      <w:pPr>
        <w:rPr>
          <w:rFonts w:ascii="Times New Roman" w:hAnsi="Times New Roman"/>
          <w:sz w:val="24"/>
        </w:rPr>
      </w:pPr>
      <w:bookmarkStart w:id="0" w:name="_GoBack"/>
      <w:bookmarkEnd w:id="0"/>
    </w:p>
    <w:p w:rsidR="00A9157C" w:rsidRDefault="00C158AC" w:rsidP="00F2452B">
      <w:pPr>
        <w:rPr>
          <w:rFonts w:ascii="Times New Roman" w:hAnsi="Times New Roman"/>
          <w:sz w:val="24"/>
          <w:u w:val="single"/>
        </w:rPr>
      </w:pPr>
      <w:r>
        <w:rPr>
          <w:rFonts w:ascii="Times New Roman" w:hAnsi="Times New Roman"/>
          <w:sz w:val="24"/>
          <w:u w:val="single"/>
        </w:rPr>
        <w:t>Counseling &amp; Psychological Services</w:t>
      </w:r>
    </w:p>
    <w:p w:rsidR="00C158AC" w:rsidRPr="00C158AC" w:rsidRDefault="00C158AC" w:rsidP="00C158AC">
      <w:pPr>
        <w:rPr>
          <w:rFonts w:ascii="Times New Roman" w:hAnsi="Times New Roman"/>
          <w:sz w:val="24"/>
        </w:rPr>
      </w:pPr>
      <w:r>
        <w:rPr>
          <w:rFonts w:ascii="Times New Roman" w:hAnsi="Times New Roman"/>
          <w:sz w:val="24"/>
        </w:rPr>
        <w:t>Students who wish to seek counseling or</w:t>
      </w:r>
      <w:r w:rsidR="00DB662C">
        <w:rPr>
          <w:rFonts w:ascii="Times New Roman" w:hAnsi="Times New Roman"/>
          <w:sz w:val="24"/>
        </w:rPr>
        <w:t xml:space="preserve"> other</w:t>
      </w:r>
      <w:r>
        <w:rPr>
          <w:rFonts w:ascii="Times New Roman" w:hAnsi="Times New Roman"/>
          <w:sz w:val="24"/>
        </w:rPr>
        <w:t xml:space="preserve"> psychological services should contact the CAPS office by phone at </w:t>
      </w:r>
      <w:r w:rsidRPr="00C158AC">
        <w:rPr>
          <w:rFonts w:ascii="Times New Roman" w:hAnsi="Times New Roman"/>
          <w:sz w:val="24"/>
        </w:rPr>
        <w:t>274-2548</w:t>
      </w:r>
      <w:r>
        <w:rPr>
          <w:rFonts w:ascii="Times New Roman" w:hAnsi="Times New Roman"/>
          <w:sz w:val="24"/>
        </w:rPr>
        <w:t xml:space="preserve"> or email at </w:t>
      </w:r>
      <w:r w:rsidRPr="00C158AC">
        <w:rPr>
          <w:rFonts w:ascii="Times New Roman" w:hAnsi="Times New Roman"/>
          <w:sz w:val="24"/>
        </w:rPr>
        <w:t>capsindy@iupui.edu</w:t>
      </w:r>
      <w:r>
        <w:rPr>
          <w:rFonts w:ascii="Times New Roman" w:hAnsi="Times New Roman"/>
          <w:sz w:val="24"/>
        </w:rPr>
        <w:t xml:space="preserve">. For more information, visit the CAPS website at </w:t>
      </w:r>
      <w:r w:rsidR="007D2B00" w:rsidRPr="007D2B00">
        <w:rPr>
          <w:rFonts w:ascii="Times New Roman" w:hAnsi="Times New Roman"/>
          <w:sz w:val="24"/>
        </w:rPr>
        <w:t>http://studentaffairs.iupui.edu/health-wellness/counseling-psychology/index.shtml</w:t>
      </w:r>
    </w:p>
    <w:p w:rsidR="00F2452B" w:rsidRDefault="00F2452B" w:rsidP="00F2452B">
      <w:pPr>
        <w:rPr>
          <w:rFonts w:ascii="Times New Roman" w:hAnsi="Times New Roman"/>
          <w:b/>
          <w:sz w:val="24"/>
        </w:rPr>
      </w:pPr>
    </w:p>
    <w:p w:rsidR="004406AB" w:rsidRPr="001E0378" w:rsidRDefault="00E479CD" w:rsidP="004406AB">
      <w:pPr>
        <w:rPr>
          <w:rFonts w:ascii="Times New Roman" w:hAnsi="Times New Roman"/>
          <w:color w:val="FF0000"/>
          <w:sz w:val="24"/>
        </w:rPr>
      </w:pPr>
      <w:r>
        <w:rPr>
          <w:rFonts w:ascii="Times New Roman" w:hAnsi="Times New Roman"/>
          <w:b/>
          <w:sz w:val="24"/>
        </w:rPr>
        <w:t>Schedule of Assignments</w:t>
      </w:r>
      <w:r w:rsidR="007723CC" w:rsidRPr="00D55C72">
        <w:rPr>
          <w:rFonts w:ascii="Times New Roman" w:hAnsi="Times New Roman"/>
          <w:b/>
          <w:sz w:val="24"/>
        </w:rPr>
        <w:t>:</w:t>
      </w:r>
      <w:r w:rsidR="00B47570" w:rsidRPr="007631C3">
        <w:rPr>
          <w:rFonts w:ascii="Times New Roman" w:hAnsi="Times New Roman"/>
          <w:b/>
          <w:color w:val="0070C0"/>
          <w:sz w:val="24"/>
        </w:rPr>
        <w:t xml:space="preserve"> </w:t>
      </w:r>
      <w:r w:rsidR="00B47570" w:rsidRPr="007631C3">
        <w:rPr>
          <w:rFonts w:ascii="Times New Roman" w:hAnsi="Times New Roman"/>
          <w:color w:val="0070C0"/>
          <w:sz w:val="24"/>
        </w:rPr>
        <w:t xml:space="preserve">[List here the due dates for reading and writing assignments, as well as noting any days when the class will not meet as regularly scheduled due to campus holidays. Please consult the </w:t>
      </w:r>
      <w:hyperlink r:id="rId11" w:history="1">
        <w:r w:rsidR="003B181A">
          <w:rPr>
            <w:rStyle w:val="Hyperlink"/>
            <w:rFonts w:ascii="Times New Roman" w:hAnsi="Times New Roman"/>
            <w:sz w:val="24"/>
          </w:rPr>
          <w:t>IUPUI Academic Calendar</w:t>
        </w:r>
      </w:hyperlink>
      <w:r w:rsidR="003B181A">
        <w:rPr>
          <w:rFonts w:ascii="Times New Roman" w:hAnsi="Times New Roman"/>
          <w:color w:val="FF0000"/>
          <w:sz w:val="24"/>
        </w:rPr>
        <w:t>.</w:t>
      </w:r>
    </w:p>
    <w:p w:rsidR="00E432DB" w:rsidRPr="001E0378" w:rsidRDefault="00E432DB" w:rsidP="004406AB">
      <w:pPr>
        <w:rPr>
          <w:rFonts w:ascii="Times New Roman" w:hAnsi="Times New Roman"/>
          <w:b/>
          <w:color w:val="FF0000"/>
          <w:sz w:val="24"/>
          <w:szCs w:val="24"/>
        </w:rPr>
      </w:pPr>
    </w:p>
    <w:p w:rsidR="007723CC" w:rsidRPr="007631C3" w:rsidRDefault="00B47570">
      <w:pPr>
        <w:rPr>
          <w:rFonts w:ascii="Times New Roman" w:hAnsi="Times New Roman"/>
          <w:color w:val="0070C0"/>
          <w:sz w:val="24"/>
          <w:szCs w:val="24"/>
        </w:rPr>
      </w:pPr>
      <w:r w:rsidRPr="007631C3">
        <w:rPr>
          <w:rFonts w:ascii="Times New Roman" w:hAnsi="Times New Roman"/>
          <w:color w:val="0070C0"/>
          <w:sz w:val="24"/>
          <w:szCs w:val="24"/>
        </w:rPr>
        <w:t>[The following sentence is recommended so that instructors have the freedom to change the schedule of assignments as the semester progresses</w:t>
      </w:r>
      <w:r w:rsidRPr="001E0378">
        <w:rPr>
          <w:rFonts w:ascii="Times New Roman" w:hAnsi="Times New Roman"/>
          <w:color w:val="FF0000"/>
          <w:sz w:val="24"/>
          <w:szCs w:val="24"/>
        </w:rPr>
        <w:t xml:space="preserve">: </w:t>
      </w:r>
      <w:r w:rsidRPr="00F10895">
        <w:rPr>
          <w:rFonts w:ascii="Times New Roman" w:hAnsi="Times New Roman"/>
          <w:color w:val="0070C0"/>
          <w:sz w:val="24"/>
          <w:szCs w:val="24"/>
        </w:rPr>
        <w:t>“</w:t>
      </w:r>
      <w:r w:rsidR="00E432DB" w:rsidRPr="00F10895">
        <w:rPr>
          <w:rFonts w:ascii="Times New Roman" w:hAnsi="Times New Roman"/>
          <w:color w:val="0070C0"/>
          <w:sz w:val="24"/>
          <w:szCs w:val="24"/>
        </w:rPr>
        <w:t>The above schedule and procedures are subject to change in the event of extenuating circumstances.</w:t>
      </w:r>
      <w:r w:rsidRPr="00F10895">
        <w:rPr>
          <w:rFonts w:ascii="Times New Roman" w:hAnsi="Times New Roman"/>
          <w:color w:val="0070C0"/>
          <w:sz w:val="24"/>
          <w:szCs w:val="24"/>
        </w:rPr>
        <w:t>”]</w:t>
      </w:r>
    </w:p>
    <w:sectPr w:rsidR="007723CC" w:rsidRPr="007631C3" w:rsidSect="009D6C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3CC"/>
    <w:rsid w:val="000206AB"/>
    <w:rsid w:val="000A4D78"/>
    <w:rsid w:val="000B3AFE"/>
    <w:rsid w:val="000B5226"/>
    <w:rsid w:val="000E0654"/>
    <w:rsid w:val="00183C31"/>
    <w:rsid w:val="001855BD"/>
    <w:rsid w:val="001A2634"/>
    <w:rsid w:val="001C0834"/>
    <w:rsid w:val="001E0378"/>
    <w:rsid w:val="001E5E24"/>
    <w:rsid w:val="001F4993"/>
    <w:rsid w:val="001F5CCC"/>
    <w:rsid w:val="002136C9"/>
    <w:rsid w:val="00230490"/>
    <w:rsid w:val="002470E9"/>
    <w:rsid w:val="002B1BA0"/>
    <w:rsid w:val="002C12BA"/>
    <w:rsid w:val="002C798F"/>
    <w:rsid w:val="002D5F23"/>
    <w:rsid w:val="00302BAB"/>
    <w:rsid w:val="00341E50"/>
    <w:rsid w:val="0034381A"/>
    <w:rsid w:val="00360F01"/>
    <w:rsid w:val="00370723"/>
    <w:rsid w:val="003B181A"/>
    <w:rsid w:val="003D374F"/>
    <w:rsid w:val="004406AB"/>
    <w:rsid w:val="00450FE7"/>
    <w:rsid w:val="004539BB"/>
    <w:rsid w:val="004610C7"/>
    <w:rsid w:val="00475277"/>
    <w:rsid w:val="004D103D"/>
    <w:rsid w:val="004D28C1"/>
    <w:rsid w:val="00530032"/>
    <w:rsid w:val="0054321F"/>
    <w:rsid w:val="005B1B5E"/>
    <w:rsid w:val="005B509C"/>
    <w:rsid w:val="005C2F2C"/>
    <w:rsid w:val="00610F5A"/>
    <w:rsid w:val="00624B78"/>
    <w:rsid w:val="0062648D"/>
    <w:rsid w:val="006423B8"/>
    <w:rsid w:val="00652313"/>
    <w:rsid w:val="00676F98"/>
    <w:rsid w:val="00687BDB"/>
    <w:rsid w:val="006D32F2"/>
    <w:rsid w:val="006E573D"/>
    <w:rsid w:val="007049B0"/>
    <w:rsid w:val="0072412F"/>
    <w:rsid w:val="00753A3C"/>
    <w:rsid w:val="007631C3"/>
    <w:rsid w:val="00764220"/>
    <w:rsid w:val="007723CC"/>
    <w:rsid w:val="007A7E5F"/>
    <w:rsid w:val="007D2B00"/>
    <w:rsid w:val="008259F8"/>
    <w:rsid w:val="008715BD"/>
    <w:rsid w:val="0087766A"/>
    <w:rsid w:val="0092058F"/>
    <w:rsid w:val="00930026"/>
    <w:rsid w:val="00936BEB"/>
    <w:rsid w:val="009C199F"/>
    <w:rsid w:val="009D05C8"/>
    <w:rsid w:val="009D2F1F"/>
    <w:rsid w:val="009D65C2"/>
    <w:rsid w:val="009D6CEE"/>
    <w:rsid w:val="009E194F"/>
    <w:rsid w:val="009E2A89"/>
    <w:rsid w:val="00A15905"/>
    <w:rsid w:val="00A21AB9"/>
    <w:rsid w:val="00A73522"/>
    <w:rsid w:val="00A875F1"/>
    <w:rsid w:val="00A9157C"/>
    <w:rsid w:val="00A9304C"/>
    <w:rsid w:val="00AB5C67"/>
    <w:rsid w:val="00AB6720"/>
    <w:rsid w:val="00AD582C"/>
    <w:rsid w:val="00B27899"/>
    <w:rsid w:val="00B47570"/>
    <w:rsid w:val="00B62B85"/>
    <w:rsid w:val="00B63B3A"/>
    <w:rsid w:val="00B75618"/>
    <w:rsid w:val="00B825BA"/>
    <w:rsid w:val="00BB6179"/>
    <w:rsid w:val="00C158AC"/>
    <w:rsid w:val="00C34ACF"/>
    <w:rsid w:val="00C45623"/>
    <w:rsid w:val="00C75D88"/>
    <w:rsid w:val="00C80B86"/>
    <w:rsid w:val="00C9228D"/>
    <w:rsid w:val="00C95657"/>
    <w:rsid w:val="00CA098F"/>
    <w:rsid w:val="00CB791A"/>
    <w:rsid w:val="00D1773B"/>
    <w:rsid w:val="00D27608"/>
    <w:rsid w:val="00D40CD2"/>
    <w:rsid w:val="00D632B7"/>
    <w:rsid w:val="00D87D31"/>
    <w:rsid w:val="00DB662C"/>
    <w:rsid w:val="00DD1E50"/>
    <w:rsid w:val="00DE01D0"/>
    <w:rsid w:val="00DF09AC"/>
    <w:rsid w:val="00E432DB"/>
    <w:rsid w:val="00E479CD"/>
    <w:rsid w:val="00E57C66"/>
    <w:rsid w:val="00E9591C"/>
    <w:rsid w:val="00EA19C3"/>
    <w:rsid w:val="00EA2E30"/>
    <w:rsid w:val="00EC6F76"/>
    <w:rsid w:val="00ED566A"/>
    <w:rsid w:val="00F10895"/>
    <w:rsid w:val="00F170AD"/>
    <w:rsid w:val="00F2452B"/>
    <w:rsid w:val="00F33CFB"/>
    <w:rsid w:val="00F41248"/>
    <w:rsid w:val="00F877A7"/>
    <w:rsid w:val="00F905F3"/>
    <w:rsid w:val="00FE2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C8FB32-E2E5-4A51-86E1-9A35C6942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3CC"/>
    <w:pPr>
      <w:overflowPunct w:val="0"/>
      <w:autoSpaceDE w:val="0"/>
      <w:autoSpaceDN w:val="0"/>
      <w:adjustRightInd w:val="0"/>
      <w:textAlignment w:val="baseline"/>
    </w:pPr>
    <w:rPr>
      <w:rFonts w:ascii="MS Sans Serif" w:hAnsi="MS San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24B78"/>
    <w:rPr>
      <w:rFonts w:ascii="Tahoma" w:hAnsi="Tahoma" w:cs="Tahoma"/>
      <w:sz w:val="16"/>
      <w:szCs w:val="16"/>
    </w:rPr>
  </w:style>
  <w:style w:type="character" w:styleId="Hyperlink">
    <w:name w:val="Hyperlink"/>
    <w:rsid w:val="00302BAB"/>
    <w:rPr>
      <w:color w:val="0000FF"/>
      <w:u w:val="single"/>
    </w:rPr>
  </w:style>
  <w:style w:type="character" w:styleId="FollowedHyperlink">
    <w:name w:val="FollowedHyperlink"/>
    <w:rsid w:val="00E479CD"/>
    <w:rPr>
      <w:color w:val="800080"/>
      <w:u w:val="single"/>
    </w:rPr>
  </w:style>
  <w:style w:type="character" w:styleId="CommentReference">
    <w:name w:val="annotation reference"/>
    <w:rsid w:val="007D2B00"/>
    <w:rPr>
      <w:sz w:val="16"/>
      <w:szCs w:val="16"/>
    </w:rPr>
  </w:style>
  <w:style w:type="paragraph" w:styleId="CommentText">
    <w:name w:val="annotation text"/>
    <w:basedOn w:val="Normal"/>
    <w:link w:val="CommentTextChar"/>
    <w:rsid w:val="007D2B00"/>
  </w:style>
  <w:style w:type="character" w:customStyle="1" w:styleId="CommentTextChar">
    <w:name w:val="Comment Text Char"/>
    <w:link w:val="CommentText"/>
    <w:rsid w:val="007D2B00"/>
    <w:rPr>
      <w:rFonts w:ascii="MS Sans Serif" w:hAnsi="MS Sans Serif"/>
    </w:rPr>
  </w:style>
  <w:style w:type="paragraph" w:styleId="CommentSubject">
    <w:name w:val="annotation subject"/>
    <w:basedOn w:val="CommentText"/>
    <w:next w:val="CommentText"/>
    <w:link w:val="CommentSubjectChar"/>
    <w:rsid w:val="007D2B00"/>
    <w:rPr>
      <w:b/>
      <w:bCs/>
    </w:rPr>
  </w:style>
  <w:style w:type="character" w:customStyle="1" w:styleId="CommentSubjectChar">
    <w:name w:val="Comment Subject Char"/>
    <w:link w:val="CommentSubject"/>
    <w:rsid w:val="007D2B00"/>
    <w:rPr>
      <w:rFonts w:ascii="MS Sans Serif" w:hAnsi="MS Sans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affairs.iupui.edu/student-rights/student-code/index.s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upui.edu/~gradoff/faculty-staff/policies.s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upui.edu/~gradoff/faculty-staff/curriculum-programs/add-courses.shtml" TargetMode="External"/><Relationship Id="rId11" Type="http://schemas.openxmlformats.org/officeDocument/2006/relationships/hyperlink" Target="http://registrar.iupui.edu/accal.html" TargetMode="External"/><Relationship Id="rId5" Type="http://schemas.openxmlformats.org/officeDocument/2006/relationships/hyperlink" Target="http://www.iupui.edu/%7Egradoff/doc/faculty-staff/blooms_taxonomy.pdf" TargetMode="External"/><Relationship Id="rId10" Type="http://schemas.openxmlformats.org/officeDocument/2006/relationships/hyperlink" Target="http://ada.iu.edu/students/IUPUI/index.shtml" TargetMode="External"/><Relationship Id="rId4" Type="http://schemas.openxmlformats.org/officeDocument/2006/relationships/hyperlink" Target="http://www.iupui.edu/~gradoff/faculty-staff/curriculum-programs/add-courses.shtml" TargetMode="External"/><Relationship Id="rId9" Type="http://schemas.openxmlformats.org/officeDocument/2006/relationships/hyperlink" Target="http://www.life.iupui.edu/advoc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1324</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IUPUI</Company>
  <LinksUpToDate>false</LinksUpToDate>
  <CharactersWithSpaces>9601</CharactersWithSpaces>
  <SharedDoc>false</SharedDoc>
  <HLinks>
    <vt:vector size="42" baseType="variant">
      <vt:variant>
        <vt:i4>4587523</vt:i4>
      </vt:variant>
      <vt:variant>
        <vt:i4>18</vt:i4>
      </vt:variant>
      <vt:variant>
        <vt:i4>0</vt:i4>
      </vt:variant>
      <vt:variant>
        <vt:i4>5</vt:i4>
      </vt:variant>
      <vt:variant>
        <vt:lpwstr>http://registrar.iupui.edu/accal.html</vt:lpwstr>
      </vt:variant>
      <vt:variant>
        <vt:lpwstr/>
      </vt:variant>
      <vt:variant>
        <vt:i4>5832712</vt:i4>
      </vt:variant>
      <vt:variant>
        <vt:i4>15</vt:i4>
      </vt:variant>
      <vt:variant>
        <vt:i4>0</vt:i4>
      </vt:variant>
      <vt:variant>
        <vt:i4>5</vt:i4>
      </vt:variant>
      <vt:variant>
        <vt:lpwstr>http://aes.iupui.edu/</vt:lpwstr>
      </vt:variant>
      <vt:variant>
        <vt:lpwstr/>
      </vt:variant>
      <vt:variant>
        <vt:i4>6619196</vt:i4>
      </vt:variant>
      <vt:variant>
        <vt:i4>12</vt:i4>
      </vt:variant>
      <vt:variant>
        <vt:i4>0</vt:i4>
      </vt:variant>
      <vt:variant>
        <vt:i4>5</vt:i4>
      </vt:variant>
      <vt:variant>
        <vt:lpwstr>http://www.life.iupui.edu/advocate/</vt:lpwstr>
      </vt:variant>
      <vt:variant>
        <vt:lpwstr/>
      </vt:variant>
      <vt:variant>
        <vt:i4>3932280</vt:i4>
      </vt:variant>
      <vt:variant>
        <vt:i4>9</vt:i4>
      </vt:variant>
      <vt:variant>
        <vt:i4>0</vt:i4>
      </vt:variant>
      <vt:variant>
        <vt:i4>5</vt:i4>
      </vt:variant>
      <vt:variant>
        <vt:lpwstr>http://studentaffairs.iupui.edu/student-rights/student-code/index.shtml</vt:lpwstr>
      </vt:variant>
      <vt:variant>
        <vt:lpwstr/>
      </vt:variant>
      <vt:variant>
        <vt:i4>7143535</vt:i4>
      </vt:variant>
      <vt:variant>
        <vt:i4>6</vt:i4>
      </vt:variant>
      <vt:variant>
        <vt:i4>0</vt:i4>
      </vt:variant>
      <vt:variant>
        <vt:i4>5</vt:i4>
      </vt:variant>
      <vt:variant>
        <vt:lpwstr>http://www.iupui.edu/~gradoff/faculty-staff/policies.shtml</vt:lpwstr>
      </vt:variant>
      <vt:variant>
        <vt:lpwstr/>
      </vt:variant>
      <vt:variant>
        <vt:i4>4849688</vt:i4>
      </vt:variant>
      <vt:variant>
        <vt:i4>3</vt:i4>
      </vt:variant>
      <vt:variant>
        <vt:i4>0</vt:i4>
      </vt:variant>
      <vt:variant>
        <vt:i4>5</vt:i4>
      </vt:variant>
      <vt:variant>
        <vt:lpwstr>http://www.iupui.edu/~gradoff/faculty-staff/curriculum-programs/add-courses.shtml</vt:lpwstr>
      </vt:variant>
      <vt:variant>
        <vt:lpwstr/>
      </vt:variant>
      <vt:variant>
        <vt:i4>7274510</vt:i4>
      </vt:variant>
      <vt:variant>
        <vt:i4>0</vt:i4>
      </vt:variant>
      <vt:variant>
        <vt:i4>0</vt:i4>
      </vt:variant>
      <vt:variant>
        <vt:i4>5</vt:i4>
      </vt:variant>
      <vt:variant>
        <vt:lpwstr>http://www.iupui.edu/~gradoff/doc/faculty-staff/blooms_taxonomy.pdf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Syllabus Template</dc:title>
  <dc:subject/>
  <dc:creator>Liberal Arts</dc:creator>
  <cp:keywords>Syllabus</cp:keywords>
  <cp:lastModifiedBy>peoneil</cp:lastModifiedBy>
  <cp:revision>3</cp:revision>
  <cp:lastPrinted>2005-01-03T19:00:00Z</cp:lastPrinted>
  <dcterms:created xsi:type="dcterms:W3CDTF">2017-11-08T15:50:00Z</dcterms:created>
  <dcterms:modified xsi:type="dcterms:W3CDTF">2017-12-01T21:58:00Z</dcterms:modified>
</cp:coreProperties>
</file>