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6F6D" w14:textId="1D28B9EF" w:rsidR="00CB7D8F" w:rsidRPr="00A0470A" w:rsidRDefault="002A32FF">
      <w:pPr>
        <w:pStyle w:val="Body"/>
        <w:spacing w:before="9"/>
        <w:jc w:val="center"/>
        <w:rPr>
          <w:rFonts w:ascii="Cambria" w:eastAsia="Cambria" w:hAnsi="Cambria" w:cs="Cambria"/>
          <w:b/>
          <w:bCs/>
          <w:lang w:val="en-US"/>
        </w:rPr>
      </w:pPr>
      <w:r>
        <w:rPr>
          <w:rFonts w:ascii="Cambria" w:hAnsi="Cambria"/>
          <w:b/>
          <w:bCs/>
          <w:lang w:val="en-US"/>
        </w:rPr>
        <w:t>Minutes</w:t>
      </w:r>
    </w:p>
    <w:p w14:paraId="0EEF8C41" w14:textId="77777777" w:rsidR="00CB7D8F" w:rsidRPr="00A0470A" w:rsidRDefault="00217AAB">
      <w:pPr>
        <w:pStyle w:val="Body"/>
        <w:spacing w:before="9"/>
        <w:jc w:val="center"/>
        <w:rPr>
          <w:rFonts w:ascii="Cambria" w:eastAsia="Cambria" w:hAnsi="Cambria" w:cs="Cambria"/>
          <w:b/>
          <w:bCs/>
          <w:lang w:val="en-US"/>
        </w:rPr>
      </w:pPr>
      <w:r>
        <w:rPr>
          <w:rFonts w:ascii="Cambria" w:hAnsi="Cambria"/>
          <w:b/>
          <w:bCs/>
          <w:lang w:val="en-US"/>
        </w:rPr>
        <w:t>Faculty Assembly, School of Liberal Arts</w:t>
      </w:r>
    </w:p>
    <w:p w14:paraId="16E4636C" w14:textId="3E71B9E6" w:rsidR="00CB7D8F" w:rsidRDefault="00865F3B">
      <w:pPr>
        <w:pStyle w:val="Body"/>
        <w:spacing w:before="9"/>
        <w:jc w:val="center"/>
        <w:rPr>
          <w:rFonts w:ascii="Cambria" w:hAnsi="Cambria"/>
          <w:b/>
          <w:bCs/>
          <w:lang w:val="en-US"/>
        </w:rPr>
      </w:pPr>
      <w:r w:rsidRPr="00A0470A">
        <w:rPr>
          <w:rFonts w:ascii="Cambria" w:hAnsi="Cambria"/>
          <w:b/>
          <w:bCs/>
          <w:lang w:val="en-US"/>
        </w:rPr>
        <w:t>2</w:t>
      </w:r>
      <w:r w:rsidR="00217AAB" w:rsidRPr="00A0470A">
        <w:rPr>
          <w:rFonts w:ascii="Cambria" w:hAnsi="Cambria"/>
          <w:b/>
          <w:bCs/>
          <w:lang w:val="en-US"/>
        </w:rPr>
        <w:t>:00</w:t>
      </w:r>
      <w:r w:rsidR="00625D1A">
        <w:rPr>
          <w:rFonts w:ascii="Cambria" w:hAnsi="Cambria"/>
          <w:b/>
          <w:bCs/>
          <w:lang w:val="en-US"/>
        </w:rPr>
        <w:t>–4</w:t>
      </w:r>
      <w:r w:rsidR="00217AAB">
        <w:rPr>
          <w:rFonts w:ascii="Cambria" w:hAnsi="Cambria"/>
          <w:b/>
          <w:bCs/>
          <w:lang w:val="en-US"/>
        </w:rPr>
        <w:t>:00</w:t>
      </w:r>
      <w:r w:rsidR="0098462D">
        <w:rPr>
          <w:rFonts w:ascii="Cambria" w:hAnsi="Cambria"/>
          <w:b/>
          <w:bCs/>
          <w:lang w:val="en-US"/>
        </w:rPr>
        <w:t xml:space="preserve"> </w:t>
      </w:r>
      <w:r w:rsidR="00217AAB">
        <w:rPr>
          <w:rFonts w:ascii="Cambria" w:hAnsi="Cambria"/>
          <w:b/>
          <w:bCs/>
          <w:lang w:val="en-US"/>
        </w:rPr>
        <w:t>p</w:t>
      </w:r>
      <w:r w:rsidR="002374AB">
        <w:rPr>
          <w:rFonts w:ascii="Cambria" w:hAnsi="Cambria"/>
          <w:b/>
          <w:bCs/>
          <w:lang w:val="en-US"/>
        </w:rPr>
        <w:t>.</w:t>
      </w:r>
      <w:r w:rsidR="00217AAB">
        <w:rPr>
          <w:rFonts w:ascii="Cambria" w:hAnsi="Cambria"/>
          <w:b/>
          <w:bCs/>
          <w:lang w:val="en-US"/>
        </w:rPr>
        <w:t>m</w:t>
      </w:r>
      <w:r w:rsidR="002374AB">
        <w:rPr>
          <w:rFonts w:ascii="Cambria" w:hAnsi="Cambria"/>
          <w:b/>
          <w:bCs/>
          <w:lang w:val="en-US"/>
        </w:rPr>
        <w:t xml:space="preserve">.   </w:t>
      </w:r>
      <w:r w:rsidR="00217AAB">
        <w:rPr>
          <w:rFonts w:ascii="Cambria" w:hAnsi="Cambria"/>
          <w:b/>
          <w:bCs/>
          <w:lang w:val="en-US"/>
        </w:rPr>
        <w:t xml:space="preserve"> Friday, </w:t>
      </w:r>
      <w:r w:rsidR="002A7047">
        <w:rPr>
          <w:rFonts w:ascii="Cambria" w:hAnsi="Cambria"/>
          <w:b/>
          <w:bCs/>
          <w:lang w:val="en-US"/>
        </w:rPr>
        <w:t>November 8</w:t>
      </w:r>
      <w:r w:rsidR="00F47310">
        <w:rPr>
          <w:rFonts w:ascii="Cambria" w:hAnsi="Cambria"/>
          <w:b/>
          <w:bCs/>
          <w:lang w:val="en-US"/>
        </w:rPr>
        <w:t>, 2019</w:t>
      </w:r>
      <w:r w:rsidR="002374AB">
        <w:rPr>
          <w:rFonts w:ascii="Cambria" w:hAnsi="Cambria"/>
          <w:b/>
          <w:bCs/>
          <w:lang w:val="en-US"/>
        </w:rPr>
        <w:t xml:space="preserve">    </w:t>
      </w:r>
      <w:r w:rsidR="00E63B35">
        <w:rPr>
          <w:rFonts w:ascii="Cambria" w:hAnsi="Cambria"/>
          <w:b/>
          <w:bCs/>
          <w:lang w:val="en-US"/>
        </w:rPr>
        <w:t xml:space="preserve"> </w:t>
      </w:r>
      <w:r w:rsidR="00F47310">
        <w:rPr>
          <w:rFonts w:ascii="Cambria" w:hAnsi="Cambria"/>
          <w:b/>
          <w:bCs/>
          <w:lang w:val="en-US"/>
        </w:rPr>
        <w:t xml:space="preserve">Room </w:t>
      </w:r>
      <w:r w:rsidR="002A7047">
        <w:rPr>
          <w:rFonts w:ascii="Cambria" w:hAnsi="Cambria"/>
          <w:b/>
          <w:bCs/>
          <w:lang w:val="en-US"/>
        </w:rPr>
        <w:t>LE 105</w:t>
      </w:r>
    </w:p>
    <w:p w14:paraId="2BF58F9D" w14:textId="06933276" w:rsidR="002A32FF" w:rsidRDefault="002A32FF">
      <w:pPr>
        <w:pStyle w:val="Body"/>
        <w:spacing w:before="9"/>
        <w:jc w:val="center"/>
        <w:rPr>
          <w:rFonts w:ascii="Cambria" w:hAnsi="Cambria"/>
          <w:b/>
          <w:bCs/>
          <w:lang w:val="en-US"/>
        </w:rPr>
      </w:pPr>
    </w:p>
    <w:p w14:paraId="2CE2C6FB" w14:textId="5DDE0835" w:rsidR="00197A39" w:rsidRDefault="002A32FF" w:rsidP="00197A39">
      <w:pPr>
        <w:pStyle w:val="Body"/>
        <w:spacing w:before="9"/>
        <w:ind w:right="-90"/>
        <w:rPr>
          <w:rFonts w:ascii="Cambria" w:hAnsi="Cambria" w:cs="Times New Roman"/>
          <w:lang w:val="en-US"/>
        </w:rPr>
      </w:pPr>
      <w:r>
        <w:rPr>
          <w:rFonts w:ascii="Cambria" w:hAnsi="Cambria"/>
          <w:bCs/>
          <w:lang w:val="en-US"/>
        </w:rPr>
        <w:t>Faculty Attendees:</w:t>
      </w:r>
      <w:r w:rsidR="00632F24">
        <w:rPr>
          <w:rFonts w:ascii="Cambria" w:hAnsi="Cambria"/>
          <w:bCs/>
          <w:lang w:val="en-US"/>
        </w:rPr>
        <w:t xml:space="preserve"> </w:t>
      </w:r>
      <w:r w:rsidR="00197A39" w:rsidRPr="00210C18">
        <w:rPr>
          <w:rFonts w:ascii="Cambria" w:hAnsi="Cambria" w:cs="Times New Roman"/>
          <w:lang w:val="en-US"/>
        </w:rPr>
        <w:t>Marta Anton, Jason Aukerman,</w:t>
      </w:r>
      <w:r w:rsidR="00197A39">
        <w:rPr>
          <w:rFonts w:ascii="Cambria" w:hAnsi="Cambria" w:cs="Times New Roman"/>
          <w:lang w:val="en-US"/>
        </w:rPr>
        <w:t xml:space="preserve"> Emily Beckman, Julie Belz,</w:t>
      </w:r>
      <w:r w:rsidR="00197A39" w:rsidRPr="00210C18">
        <w:rPr>
          <w:rFonts w:ascii="Cambria" w:hAnsi="Cambria" w:cs="Times New Roman"/>
          <w:lang w:val="en-US"/>
        </w:rPr>
        <w:t xml:space="preserve"> Jonas Bjork, Maria Brann, </w:t>
      </w:r>
      <w:r w:rsidR="00197A39">
        <w:rPr>
          <w:rFonts w:ascii="Cambria" w:hAnsi="Cambria" w:cs="Times New Roman"/>
          <w:lang w:val="en-US"/>
        </w:rPr>
        <w:t xml:space="preserve">Herbert Brant, </w:t>
      </w:r>
      <w:r w:rsidR="00197A39" w:rsidRPr="00210C18">
        <w:rPr>
          <w:rFonts w:ascii="Cambria" w:hAnsi="Cambria" w:cs="Times New Roman"/>
          <w:lang w:val="en-US"/>
        </w:rPr>
        <w:t xml:space="preserve">Marilee Brooks-Gillies, Andy Buchenot, Jennifer Bute, </w:t>
      </w:r>
      <w:r w:rsidR="00197A39">
        <w:rPr>
          <w:rFonts w:ascii="Cambria" w:hAnsi="Cambria" w:cs="Times New Roman"/>
          <w:lang w:val="en-US"/>
        </w:rPr>
        <w:t xml:space="preserve">Mary Ann Cohen, </w:t>
      </w:r>
      <w:r w:rsidR="00197A39" w:rsidRPr="00210C18">
        <w:rPr>
          <w:rFonts w:ascii="Cambria" w:hAnsi="Cambria" w:cs="Times New Roman"/>
          <w:lang w:val="en-US"/>
        </w:rPr>
        <w:t xml:space="preserve">David Craig, Tom Davis, </w:t>
      </w:r>
      <w:r w:rsidR="00197A39">
        <w:rPr>
          <w:rFonts w:ascii="Cambria" w:hAnsi="Cambria" w:cs="Times New Roman"/>
          <w:lang w:val="en-US"/>
        </w:rPr>
        <w:t xml:space="preserve">Andre De Tienne, </w:t>
      </w:r>
      <w:r w:rsidR="00197A39" w:rsidRPr="00210C18">
        <w:rPr>
          <w:rFonts w:ascii="Cambria" w:hAnsi="Cambria" w:cs="Times New Roman"/>
          <w:lang w:val="en-US"/>
        </w:rPr>
        <w:t xml:space="preserve">Cornelis De Waal, Aaron Dusso, Estela Ene, Steve Fox, Beth Goering, </w:t>
      </w:r>
      <w:r w:rsidR="00197A39">
        <w:rPr>
          <w:rFonts w:ascii="Cambria" w:hAnsi="Cambria" w:cs="Times New Roman"/>
          <w:lang w:val="en-US"/>
        </w:rPr>
        <w:t xml:space="preserve">Sara Harrell, Kelly Hayes, </w:t>
      </w:r>
      <w:r w:rsidR="00197A39" w:rsidRPr="00210C18">
        <w:rPr>
          <w:rFonts w:ascii="Cambria" w:hAnsi="Cambria" w:cs="Times New Roman"/>
          <w:lang w:val="en-US"/>
        </w:rPr>
        <w:t xml:space="preserve">Katharine Head, </w:t>
      </w:r>
      <w:r w:rsidR="00197A39">
        <w:rPr>
          <w:rFonts w:ascii="Cambria" w:hAnsi="Cambria" w:cs="Times New Roman"/>
          <w:lang w:val="en-US"/>
        </w:rPr>
        <w:t>David Hoegberg</w:t>
      </w:r>
      <w:r w:rsidR="00197A39" w:rsidRPr="00210C18">
        <w:rPr>
          <w:rFonts w:ascii="Cambria" w:hAnsi="Cambria" w:cs="Times New Roman"/>
          <w:lang w:val="en-US"/>
        </w:rPr>
        <w:t xml:space="preserve">, </w:t>
      </w:r>
      <w:r w:rsidR="00197A39">
        <w:rPr>
          <w:rFonts w:ascii="Cambria" w:hAnsi="Cambria" w:cs="Times New Roman"/>
          <w:lang w:val="en-US"/>
        </w:rPr>
        <w:t>Lynn Jettpace</w:t>
      </w:r>
      <w:r w:rsidR="00197A39" w:rsidRPr="00210C18">
        <w:rPr>
          <w:rFonts w:ascii="Cambria" w:hAnsi="Cambria" w:cs="Times New Roman"/>
          <w:lang w:val="en-US"/>
        </w:rPr>
        <w:t xml:space="preserve">, Sumana Jogi, Samuel Kahn, Elizabeth Kryder-Reid, </w:t>
      </w:r>
      <w:r w:rsidR="00197A39">
        <w:rPr>
          <w:rFonts w:ascii="Cambria" w:hAnsi="Cambria" w:cs="Times New Roman"/>
          <w:lang w:val="en-US"/>
        </w:rPr>
        <w:t xml:space="preserve">Chris Lamb, Kathryn Lauten, </w:t>
      </w:r>
      <w:r w:rsidR="00197A39" w:rsidRPr="00210C18">
        <w:rPr>
          <w:rFonts w:ascii="Cambria" w:hAnsi="Cambria" w:cs="Times New Roman"/>
          <w:lang w:val="en-US"/>
        </w:rPr>
        <w:t xml:space="preserve">Pamela Laucella, Sarah Layden, Vijay Lulla, Tim Lyons, Enric Mallorqui-Ruscalleda, Tom Marvin, Amira Mashhour, </w:t>
      </w:r>
      <w:r w:rsidR="00197A39">
        <w:rPr>
          <w:rFonts w:ascii="Cambria" w:hAnsi="Cambria" w:cs="Times New Roman"/>
          <w:lang w:val="en-US"/>
        </w:rPr>
        <w:t xml:space="preserve">Kate Miller, Leslie Miller, </w:t>
      </w:r>
      <w:r w:rsidR="00197A39" w:rsidRPr="00210C18">
        <w:rPr>
          <w:rFonts w:ascii="Cambria" w:hAnsi="Cambria" w:cs="Times New Roman"/>
          <w:lang w:val="en-US"/>
        </w:rPr>
        <w:t xml:space="preserve">Kenzie Mintus, Malcolm Moran, </w:t>
      </w:r>
      <w:r w:rsidR="00197A39">
        <w:rPr>
          <w:rFonts w:ascii="Cambria" w:hAnsi="Cambria" w:cs="Times New Roman"/>
          <w:lang w:val="en-US"/>
        </w:rPr>
        <w:t xml:space="preserve">Anita Morgan, </w:t>
      </w:r>
      <w:r w:rsidR="00197A39" w:rsidRPr="00210C18">
        <w:rPr>
          <w:rFonts w:ascii="Cambria" w:hAnsi="Cambria" w:cs="Times New Roman"/>
          <w:lang w:val="en-US"/>
        </w:rPr>
        <w:t xml:space="preserve">Wendy Morrison, Megan Musgrave, Elizabeth Nelsen, Nichole Neuman, </w:t>
      </w:r>
      <w:r w:rsidR="00197A39">
        <w:rPr>
          <w:rFonts w:ascii="Cambria" w:hAnsi="Cambria" w:cs="Times New Roman"/>
          <w:lang w:val="en-US"/>
        </w:rPr>
        <w:t>Deborah Oesch-Minor, John Parrish-Sprowl, J</w:t>
      </w:r>
      <w:r w:rsidR="00197A39" w:rsidRPr="00210C18">
        <w:rPr>
          <w:rFonts w:ascii="Cambria" w:hAnsi="Cambria" w:cs="Times New Roman"/>
          <w:lang w:val="en-US"/>
        </w:rPr>
        <w:t xml:space="preserve">osh Prada, Rob Rebein, Nancy Robertson, Ron Sandwina, Lois Silverman, </w:t>
      </w:r>
      <w:r w:rsidR="00C9541A">
        <w:rPr>
          <w:rFonts w:ascii="Cambria" w:hAnsi="Cambria" w:cs="Times New Roman"/>
          <w:lang w:val="en-US"/>
        </w:rPr>
        <w:t xml:space="preserve">Michael Snodgrass, Elizabeth Thill, </w:t>
      </w:r>
      <w:r w:rsidR="00197A39" w:rsidRPr="00210C18">
        <w:rPr>
          <w:rFonts w:ascii="Cambria" w:hAnsi="Cambria" w:cs="Times New Roman"/>
          <w:lang w:val="en-US"/>
        </w:rPr>
        <w:t xml:space="preserve">Jennifer </w:t>
      </w:r>
      <w:r w:rsidR="00C9541A">
        <w:rPr>
          <w:rFonts w:ascii="Cambria" w:hAnsi="Cambria" w:cs="Times New Roman"/>
          <w:lang w:val="en-US"/>
        </w:rPr>
        <w:t xml:space="preserve">Thorington </w:t>
      </w:r>
      <w:r w:rsidR="00197A39" w:rsidRPr="00210C18">
        <w:rPr>
          <w:rFonts w:ascii="Cambria" w:hAnsi="Cambria" w:cs="Times New Roman"/>
          <w:lang w:val="en-US"/>
        </w:rPr>
        <w:t xml:space="preserve">Springer, Peter Thuesen, Joseph Tucker Edmonds, Thom Upton, </w:t>
      </w:r>
      <w:r w:rsidR="00C9541A">
        <w:rPr>
          <w:rFonts w:ascii="Cambria" w:hAnsi="Cambria" w:cs="Times New Roman"/>
          <w:lang w:val="en-US"/>
        </w:rPr>
        <w:t xml:space="preserve">Wendy Vogt, </w:t>
      </w:r>
      <w:r w:rsidR="00197A39" w:rsidRPr="00210C18">
        <w:rPr>
          <w:rFonts w:ascii="Cambria" w:hAnsi="Cambria" w:cs="Times New Roman"/>
          <w:lang w:val="en-US"/>
        </w:rPr>
        <w:t>Jing Wang, Scott Weeden, Jeff Wilson</w:t>
      </w:r>
    </w:p>
    <w:p w14:paraId="682A7CCA" w14:textId="41023364" w:rsidR="00C9541A" w:rsidRDefault="00C9541A" w:rsidP="00197A39">
      <w:pPr>
        <w:pStyle w:val="Body"/>
        <w:spacing w:before="9"/>
        <w:ind w:right="-90"/>
        <w:rPr>
          <w:rFonts w:ascii="Cambria" w:hAnsi="Cambria" w:cs="Times New Roman"/>
          <w:lang w:val="en-US"/>
        </w:rPr>
      </w:pPr>
    </w:p>
    <w:p w14:paraId="580383BA" w14:textId="0AD67F4F" w:rsidR="002A32FF" w:rsidRDefault="00C9541A" w:rsidP="00C9541A">
      <w:pPr>
        <w:pStyle w:val="Body"/>
        <w:spacing w:before="9"/>
        <w:ind w:right="-90"/>
        <w:rPr>
          <w:rFonts w:ascii="Cambria" w:hAnsi="Cambria"/>
          <w:bCs/>
          <w:lang w:val="en-US"/>
        </w:rPr>
      </w:pPr>
      <w:r>
        <w:rPr>
          <w:rFonts w:ascii="Cambria" w:hAnsi="Cambria" w:cs="Times New Roman"/>
          <w:lang w:val="en-US"/>
        </w:rPr>
        <w:t>Guest Attendees:  Jon Greenhoe, Matthew Hume, Merle Illg, Emilio Robles, Candy Smith, Haixia Zhao</w:t>
      </w:r>
    </w:p>
    <w:p w14:paraId="6FF9FB7E" w14:textId="77777777" w:rsidR="002A32FF" w:rsidRPr="002A32FF" w:rsidRDefault="002A32FF" w:rsidP="002A32FF">
      <w:pPr>
        <w:pStyle w:val="Body"/>
        <w:spacing w:before="9"/>
        <w:rPr>
          <w:rFonts w:ascii="Cambria" w:eastAsia="Cambria" w:hAnsi="Cambria" w:cs="Cambria"/>
          <w:bCs/>
          <w:lang w:val="en-US"/>
        </w:rPr>
      </w:pPr>
    </w:p>
    <w:p w14:paraId="0DDBED86" w14:textId="2B43C80A" w:rsidR="00CB7D8F" w:rsidRPr="00E94B8D" w:rsidRDefault="002A32FF" w:rsidP="00494B37">
      <w:pPr>
        <w:pStyle w:val="ListParagraph"/>
        <w:numPr>
          <w:ilvl w:val="0"/>
          <w:numId w:val="2"/>
        </w:numPr>
        <w:spacing w:after="120"/>
        <w:ind w:left="360"/>
        <w:rPr>
          <w:rFonts w:ascii="Cambria" w:eastAsia="Cambria" w:hAnsi="Cambria" w:cs="Cambria"/>
        </w:rPr>
      </w:pPr>
      <w:r>
        <w:rPr>
          <w:rFonts w:ascii="Cambria" w:hAnsi="Cambria"/>
        </w:rPr>
        <w:t>D</w:t>
      </w:r>
      <w:r w:rsidR="00F47310" w:rsidRPr="00E94B8D">
        <w:rPr>
          <w:rFonts w:ascii="Cambria" w:hAnsi="Cambria"/>
        </w:rPr>
        <w:t>avid Craig</w:t>
      </w:r>
      <w:r w:rsidR="00FD7376" w:rsidRPr="00E94B8D">
        <w:rPr>
          <w:rFonts w:ascii="Cambria" w:hAnsi="Cambria"/>
        </w:rPr>
        <w:t xml:space="preserve"> </w:t>
      </w:r>
      <w:r>
        <w:rPr>
          <w:rFonts w:ascii="Cambria" w:hAnsi="Cambria"/>
        </w:rPr>
        <w:t>called the meeting to order at</w:t>
      </w:r>
      <w:r w:rsidR="00217AAB" w:rsidRPr="00E94B8D">
        <w:rPr>
          <w:rFonts w:ascii="Cambria" w:hAnsi="Cambria"/>
        </w:rPr>
        <w:t xml:space="preserve"> </w:t>
      </w:r>
      <w:r w:rsidR="005818CA">
        <w:rPr>
          <w:rFonts w:ascii="Cambria" w:hAnsi="Cambria"/>
        </w:rPr>
        <w:t>2:02</w:t>
      </w:r>
      <w:r w:rsidR="00D61598">
        <w:rPr>
          <w:rFonts w:ascii="Cambria" w:hAnsi="Cambria"/>
        </w:rPr>
        <w:t xml:space="preserve"> p.m.</w:t>
      </w:r>
    </w:p>
    <w:p w14:paraId="6036650E" w14:textId="7EFD38AA" w:rsidR="00670010" w:rsidRPr="00E94B8D" w:rsidRDefault="00C9541A" w:rsidP="00C9541A">
      <w:pPr>
        <w:pStyle w:val="ListParagraph"/>
        <w:numPr>
          <w:ilvl w:val="0"/>
          <w:numId w:val="2"/>
        </w:numPr>
        <w:spacing w:after="120"/>
        <w:ind w:left="360"/>
        <w:rPr>
          <w:rFonts w:ascii="Cambria" w:eastAsia="Cambria" w:hAnsi="Cambria" w:cs="Cambria"/>
        </w:rPr>
      </w:pPr>
      <w:r>
        <w:rPr>
          <w:rFonts w:ascii="Cambria" w:hAnsi="Cambria"/>
        </w:rPr>
        <w:t>M</w:t>
      </w:r>
      <w:r w:rsidR="00217AAB" w:rsidRPr="00E94B8D">
        <w:rPr>
          <w:rFonts w:ascii="Cambria" w:hAnsi="Cambria"/>
        </w:rPr>
        <w:t xml:space="preserve">inutes from </w:t>
      </w:r>
      <w:r>
        <w:rPr>
          <w:rFonts w:ascii="Cambria" w:hAnsi="Cambria"/>
        </w:rPr>
        <w:t xml:space="preserve">the </w:t>
      </w:r>
      <w:r w:rsidR="002A7047" w:rsidRPr="00E94B8D">
        <w:rPr>
          <w:rFonts w:ascii="Cambria" w:hAnsi="Cambria"/>
        </w:rPr>
        <w:t>September 20</w:t>
      </w:r>
      <w:r w:rsidR="00C906B9" w:rsidRPr="00E94B8D">
        <w:rPr>
          <w:rFonts w:ascii="Cambria" w:hAnsi="Cambria"/>
        </w:rPr>
        <w:t>, 201</w:t>
      </w:r>
      <w:r w:rsidR="00F47310" w:rsidRPr="00E94B8D">
        <w:rPr>
          <w:rFonts w:ascii="Cambria" w:hAnsi="Cambria"/>
        </w:rPr>
        <w:t>9</w:t>
      </w:r>
      <w:r>
        <w:rPr>
          <w:rFonts w:ascii="Cambria" w:hAnsi="Cambria"/>
        </w:rPr>
        <w:t>, Faculty Assembly meeting</w:t>
      </w:r>
      <w:r w:rsidR="002374AB" w:rsidRPr="00E94B8D">
        <w:rPr>
          <w:rFonts w:ascii="Cambria" w:hAnsi="Cambria"/>
        </w:rPr>
        <w:t xml:space="preserve"> </w:t>
      </w:r>
      <w:r w:rsidR="005818CA">
        <w:rPr>
          <w:rFonts w:ascii="Cambria" w:hAnsi="Cambria"/>
        </w:rPr>
        <w:t xml:space="preserve">were approved as distributed. </w:t>
      </w:r>
    </w:p>
    <w:p w14:paraId="40AF22FC" w14:textId="26B5A537" w:rsidR="00A0470A" w:rsidRPr="005818CA" w:rsidRDefault="00217AAB" w:rsidP="00D6719D">
      <w:pPr>
        <w:pStyle w:val="ListParagraph"/>
        <w:numPr>
          <w:ilvl w:val="0"/>
          <w:numId w:val="2"/>
        </w:numPr>
        <w:ind w:left="360"/>
        <w:rPr>
          <w:rFonts w:ascii="Cambria" w:eastAsia="Cambria" w:hAnsi="Cambria" w:cs="Cambria"/>
        </w:rPr>
      </w:pPr>
      <w:r w:rsidRPr="00E94B8D">
        <w:rPr>
          <w:rFonts w:ascii="Cambria" w:hAnsi="Cambria"/>
        </w:rPr>
        <w:t xml:space="preserve">President's remarks </w:t>
      </w:r>
    </w:p>
    <w:p w14:paraId="0DC90DC3" w14:textId="09D888B6" w:rsidR="005818CA" w:rsidRPr="005818CA" w:rsidRDefault="005818CA" w:rsidP="00494B37">
      <w:pPr>
        <w:pStyle w:val="ListParagraph"/>
        <w:numPr>
          <w:ilvl w:val="1"/>
          <w:numId w:val="2"/>
        </w:numPr>
        <w:ind w:left="720"/>
        <w:rPr>
          <w:rFonts w:ascii="Cambria" w:eastAsia="Cambria" w:hAnsi="Cambria" w:cs="Cambria"/>
        </w:rPr>
      </w:pPr>
      <w:r>
        <w:rPr>
          <w:rFonts w:ascii="Cambria" w:hAnsi="Cambria"/>
        </w:rPr>
        <w:t>David</w:t>
      </w:r>
      <w:r w:rsidR="00494B37">
        <w:rPr>
          <w:rFonts w:ascii="Cambria" w:hAnsi="Cambria"/>
        </w:rPr>
        <w:t xml:space="preserve"> Craig</w:t>
      </w:r>
      <w:r>
        <w:rPr>
          <w:rFonts w:ascii="Cambria" w:hAnsi="Cambria"/>
        </w:rPr>
        <w:t xml:space="preserve"> </w:t>
      </w:r>
      <w:r w:rsidR="00C9541A">
        <w:rPr>
          <w:rFonts w:ascii="Cambria" w:hAnsi="Cambria"/>
        </w:rPr>
        <w:t>offered</w:t>
      </w:r>
      <w:r>
        <w:rPr>
          <w:rFonts w:ascii="Cambria" w:hAnsi="Cambria"/>
        </w:rPr>
        <w:t xml:space="preserve"> a moment of silence in remembrance of Eri</w:t>
      </w:r>
      <w:r w:rsidR="001702A0">
        <w:rPr>
          <w:rFonts w:ascii="Cambria" w:hAnsi="Cambria"/>
        </w:rPr>
        <w:t>k</w:t>
      </w:r>
      <w:r>
        <w:rPr>
          <w:rFonts w:ascii="Cambria" w:hAnsi="Cambria"/>
        </w:rPr>
        <w:t xml:space="preserve"> Lindseth, senior lecturer in history</w:t>
      </w:r>
    </w:p>
    <w:p w14:paraId="31A839AD" w14:textId="3C37FC3F" w:rsidR="005818CA" w:rsidRPr="005818CA" w:rsidRDefault="00D61598" w:rsidP="00494B37">
      <w:pPr>
        <w:pStyle w:val="ListParagraph"/>
        <w:numPr>
          <w:ilvl w:val="1"/>
          <w:numId w:val="2"/>
        </w:numPr>
        <w:spacing w:after="120"/>
        <w:ind w:left="720"/>
        <w:rPr>
          <w:rFonts w:ascii="Cambria" w:eastAsia="Cambria" w:hAnsi="Cambria" w:cs="Cambria"/>
        </w:rPr>
      </w:pPr>
      <w:r>
        <w:rPr>
          <w:rFonts w:ascii="Cambria" w:hAnsi="Cambria"/>
        </w:rPr>
        <w:t xml:space="preserve">David offered a </w:t>
      </w:r>
      <w:r w:rsidR="005818CA" w:rsidRPr="005818CA">
        <w:rPr>
          <w:rFonts w:ascii="Cambria" w:hAnsi="Cambria"/>
        </w:rPr>
        <w:t>Roberts’ Rule Tidbit for today.  Last time we learned that there can only be one question (motion) on the floor</w:t>
      </w:r>
      <w:r w:rsidR="00D6719D">
        <w:rPr>
          <w:rFonts w:ascii="Cambria" w:hAnsi="Cambria"/>
        </w:rPr>
        <w:t xml:space="preserve"> at a time</w:t>
      </w:r>
      <w:r w:rsidR="005818CA" w:rsidRPr="005818CA">
        <w:rPr>
          <w:rFonts w:ascii="Cambria" w:hAnsi="Cambria"/>
        </w:rPr>
        <w:t xml:space="preserve">.  The things that can be done to the question are </w:t>
      </w:r>
      <w:r w:rsidR="00D6719D">
        <w:rPr>
          <w:rFonts w:ascii="Cambria" w:hAnsi="Cambria"/>
        </w:rPr>
        <w:t xml:space="preserve">to </w:t>
      </w:r>
      <w:r w:rsidR="005818CA" w:rsidRPr="005818CA">
        <w:rPr>
          <w:rFonts w:ascii="Cambria" w:hAnsi="Cambria"/>
        </w:rPr>
        <w:t>vote</w:t>
      </w:r>
      <w:r w:rsidR="00D6719D">
        <w:rPr>
          <w:rFonts w:ascii="Cambria" w:hAnsi="Cambria"/>
        </w:rPr>
        <w:t xml:space="preserve"> on it</w:t>
      </w:r>
      <w:r w:rsidR="005818CA" w:rsidRPr="005818CA">
        <w:rPr>
          <w:rFonts w:ascii="Cambria" w:hAnsi="Cambria"/>
        </w:rPr>
        <w:t>, amend</w:t>
      </w:r>
      <w:r w:rsidR="00D6719D">
        <w:rPr>
          <w:rFonts w:ascii="Cambria" w:hAnsi="Cambria"/>
        </w:rPr>
        <w:t xml:space="preserve"> it</w:t>
      </w:r>
      <w:r w:rsidR="005818CA" w:rsidRPr="005818CA">
        <w:rPr>
          <w:rFonts w:ascii="Cambria" w:hAnsi="Cambria"/>
        </w:rPr>
        <w:t>, table</w:t>
      </w:r>
      <w:r w:rsidR="00D6719D">
        <w:rPr>
          <w:rFonts w:ascii="Cambria" w:hAnsi="Cambria"/>
        </w:rPr>
        <w:t xml:space="preserve"> it</w:t>
      </w:r>
      <w:r w:rsidR="005818CA" w:rsidRPr="005818CA">
        <w:rPr>
          <w:rFonts w:ascii="Cambria" w:hAnsi="Cambria"/>
        </w:rPr>
        <w:t xml:space="preserve">, </w:t>
      </w:r>
      <w:r w:rsidR="001702A0">
        <w:rPr>
          <w:rFonts w:ascii="Cambria" w:hAnsi="Cambria"/>
        </w:rPr>
        <w:t xml:space="preserve">postpone it, </w:t>
      </w:r>
      <w:r w:rsidR="005818CA" w:rsidRPr="005818CA">
        <w:rPr>
          <w:rFonts w:ascii="Cambria" w:hAnsi="Cambria"/>
        </w:rPr>
        <w:t xml:space="preserve">object to the consideration of the question, </w:t>
      </w:r>
      <w:r w:rsidR="00D6719D">
        <w:rPr>
          <w:rFonts w:ascii="Cambria" w:hAnsi="Cambria"/>
        </w:rPr>
        <w:t xml:space="preserve">or </w:t>
      </w:r>
      <w:r w:rsidR="005818CA" w:rsidRPr="005818CA">
        <w:rPr>
          <w:rFonts w:ascii="Cambria" w:hAnsi="Cambria"/>
        </w:rPr>
        <w:t xml:space="preserve">divide the question.  </w:t>
      </w:r>
      <w:r w:rsidR="00D6719D">
        <w:rPr>
          <w:rFonts w:ascii="Cambria" w:hAnsi="Cambria"/>
        </w:rPr>
        <w:t>David reiterated that it</w:t>
      </w:r>
      <w:r>
        <w:rPr>
          <w:rFonts w:ascii="Cambria" w:hAnsi="Cambria"/>
        </w:rPr>
        <w:t xml:space="preserve"> i</w:t>
      </w:r>
      <w:r w:rsidR="00D6719D">
        <w:rPr>
          <w:rFonts w:ascii="Cambria" w:hAnsi="Cambria"/>
        </w:rPr>
        <w:t>s</w:t>
      </w:r>
      <w:r w:rsidR="005818CA" w:rsidRPr="005818CA">
        <w:rPr>
          <w:rFonts w:ascii="Cambria" w:hAnsi="Cambria"/>
        </w:rPr>
        <w:t xml:space="preserve"> important that we follow these rules</w:t>
      </w:r>
      <w:r w:rsidR="00D6719D">
        <w:rPr>
          <w:rFonts w:ascii="Cambria" w:hAnsi="Cambria"/>
        </w:rPr>
        <w:t>.</w:t>
      </w:r>
    </w:p>
    <w:p w14:paraId="79CB0082" w14:textId="3A3832D4" w:rsidR="00D6719D" w:rsidRPr="00D6719D" w:rsidRDefault="002374AB" w:rsidP="00D6719D">
      <w:pPr>
        <w:pStyle w:val="ListParagraph"/>
        <w:numPr>
          <w:ilvl w:val="0"/>
          <w:numId w:val="2"/>
        </w:numPr>
        <w:ind w:left="360"/>
        <w:rPr>
          <w:rFonts w:ascii="Cambria" w:eastAsia="Cambria" w:hAnsi="Cambria" w:cs="Cambria"/>
        </w:rPr>
      </w:pPr>
      <w:r w:rsidRPr="00D6719D">
        <w:rPr>
          <w:rFonts w:ascii="Cambria" w:hAnsi="Cambria"/>
        </w:rPr>
        <w:t xml:space="preserve">Dean's remarks – Interim Dean Rob </w:t>
      </w:r>
      <w:r w:rsidR="00A0470A" w:rsidRPr="00D6719D">
        <w:rPr>
          <w:rFonts w:ascii="Cambria" w:hAnsi="Cambria"/>
        </w:rPr>
        <w:t>Rebein</w:t>
      </w:r>
      <w:r w:rsidR="00D6719D" w:rsidRPr="00D6719D">
        <w:rPr>
          <w:rFonts w:ascii="Cambria" w:hAnsi="Cambria"/>
        </w:rPr>
        <w:t xml:space="preserve"> provided an update on progress related to the leadership initiat</w:t>
      </w:r>
      <w:r w:rsidR="00D61598">
        <w:rPr>
          <w:rFonts w:ascii="Cambria" w:hAnsi="Cambria"/>
        </w:rPr>
        <w:t>ives announced at the Fall Convocation</w:t>
      </w:r>
      <w:r w:rsidR="00D6719D" w:rsidRPr="00D6719D">
        <w:rPr>
          <w:rFonts w:ascii="Cambria" w:hAnsi="Cambria"/>
        </w:rPr>
        <w:t xml:space="preserve">.  </w:t>
      </w:r>
    </w:p>
    <w:p w14:paraId="193D30E3" w14:textId="1137473C" w:rsidR="00D6719D" w:rsidRDefault="005818CA" w:rsidP="00D6719D">
      <w:pPr>
        <w:pStyle w:val="ListParagraph"/>
        <w:numPr>
          <w:ilvl w:val="1"/>
          <w:numId w:val="2"/>
        </w:numPr>
        <w:ind w:left="720"/>
        <w:rPr>
          <w:rFonts w:ascii="Cambria" w:eastAsia="Cambria" w:hAnsi="Cambria" w:cs="Cambria"/>
        </w:rPr>
      </w:pPr>
      <w:r w:rsidRPr="00D6719D">
        <w:rPr>
          <w:rFonts w:ascii="Cambria" w:eastAsia="Cambria" w:hAnsi="Cambria" w:cs="Cambria"/>
        </w:rPr>
        <w:t xml:space="preserve">Goal 1: </w:t>
      </w:r>
      <w:r w:rsidR="00EC4504">
        <w:rPr>
          <w:rFonts w:ascii="Cambria" w:eastAsia="Cambria" w:hAnsi="Cambria" w:cs="Cambria"/>
        </w:rPr>
        <w:t>Increase credit hours in SLA</w:t>
      </w:r>
      <w:r w:rsidRPr="00D6719D">
        <w:rPr>
          <w:rFonts w:ascii="Cambria" w:eastAsia="Cambria" w:hAnsi="Cambria" w:cs="Cambria"/>
        </w:rPr>
        <w:t xml:space="preserve">.  </w:t>
      </w:r>
      <w:r w:rsidR="00EC4504">
        <w:rPr>
          <w:rFonts w:ascii="Cambria" w:eastAsia="Cambria" w:hAnsi="Cambria" w:cs="Cambria"/>
        </w:rPr>
        <w:t xml:space="preserve">Emails were sent to students who did well in select SLA classes in the Gen Ed core. </w:t>
      </w:r>
      <w:r w:rsidRPr="00D6719D">
        <w:rPr>
          <w:rFonts w:ascii="Cambria" w:eastAsia="Cambria" w:hAnsi="Cambria" w:cs="Cambria"/>
        </w:rPr>
        <w:t>This effort ha</w:t>
      </w:r>
      <w:r w:rsidR="00EC4504">
        <w:rPr>
          <w:rFonts w:ascii="Cambria" w:eastAsia="Cambria" w:hAnsi="Cambria" w:cs="Cambria"/>
        </w:rPr>
        <w:t>s been quite successful, with a</w:t>
      </w:r>
      <w:r w:rsidRPr="00D6719D">
        <w:rPr>
          <w:rFonts w:ascii="Cambria" w:eastAsia="Cambria" w:hAnsi="Cambria" w:cs="Cambria"/>
        </w:rPr>
        <w:t xml:space="preserve"> high rate of students opening the email, and some </w:t>
      </w:r>
      <w:r w:rsidR="00EC4504">
        <w:rPr>
          <w:rFonts w:ascii="Cambria" w:eastAsia="Cambria" w:hAnsi="Cambria" w:cs="Cambria"/>
        </w:rPr>
        <w:t>setting up appointments with SLA advisors.</w:t>
      </w:r>
    </w:p>
    <w:p w14:paraId="3633FECC" w14:textId="1902BF91" w:rsidR="00D6719D" w:rsidRDefault="005818CA" w:rsidP="00D6719D">
      <w:pPr>
        <w:pStyle w:val="ListParagraph"/>
        <w:numPr>
          <w:ilvl w:val="1"/>
          <w:numId w:val="2"/>
        </w:numPr>
        <w:ind w:left="720"/>
        <w:rPr>
          <w:rFonts w:ascii="Cambria" w:eastAsia="Cambria" w:hAnsi="Cambria" w:cs="Cambria"/>
        </w:rPr>
      </w:pPr>
      <w:r w:rsidRPr="00D6719D">
        <w:rPr>
          <w:rFonts w:ascii="Cambria" w:eastAsia="Cambria" w:hAnsi="Cambria" w:cs="Cambria"/>
        </w:rPr>
        <w:t>Goal 2: Diversity, equity and inclusion</w:t>
      </w:r>
      <w:r w:rsidR="00EC4504">
        <w:rPr>
          <w:rFonts w:ascii="Cambria" w:eastAsia="Cambria" w:hAnsi="Cambria" w:cs="Cambria"/>
        </w:rPr>
        <w:t xml:space="preserve">.  The </w:t>
      </w:r>
      <w:r w:rsidRPr="00D6719D">
        <w:rPr>
          <w:rFonts w:ascii="Cambria" w:eastAsia="Cambria" w:hAnsi="Cambria" w:cs="Cambria"/>
        </w:rPr>
        <w:t>new committee is working very hard and making progress on developing training and reviewing hiring processes</w:t>
      </w:r>
      <w:r w:rsidR="00EC4504">
        <w:rPr>
          <w:rFonts w:ascii="Cambria" w:eastAsia="Cambria" w:hAnsi="Cambria" w:cs="Cambria"/>
        </w:rPr>
        <w:t>.</w:t>
      </w:r>
    </w:p>
    <w:p w14:paraId="6CE555BC" w14:textId="4AD4DDEB" w:rsidR="00D6719D" w:rsidRDefault="005818CA" w:rsidP="00D6719D">
      <w:pPr>
        <w:pStyle w:val="ListParagraph"/>
        <w:numPr>
          <w:ilvl w:val="1"/>
          <w:numId w:val="2"/>
        </w:numPr>
        <w:ind w:left="720"/>
        <w:rPr>
          <w:rFonts w:ascii="Cambria" w:eastAsia="Cambria" w:hAnsi="Cambria" w:cs="Cambria"/>
        </w:rPr>
      </w:pPr>
      <w:r w:rsidRPr="00D6719D">
        <w:rPr>
          <w:rFonts w:ascii="Cambria" w:eastAsia="Cambria" w:hAnsi="Cambria" w:cs="Cambria"/>
        </w:rPr>
        <w:t>Goal 3: Revitalize research mission of the school</w:t>
      </w:r>
      <w:r w:rsidR="00EC4504">
        <w:rPr>
          <w:rFonts w:ascii="Cambria" w:eastAsia="Cambria" w:hAnsi="Cambria" w:cs="Cambria"/>
        </w:rPr>
        <w:t>.  W</w:t>
      </w:r>
      <w:r w:rsidRPr="00D6719D">
        <w:rPr>
          <w:rFonts w:ascii="Cambria" w:eastAsia="Cambria" w:hAnsi="Cambria" w:cs="Cambria"/>
        </w:rPr>
        <w:t>orking on a Research Summit in January</w:t>
      </w:r>
      <w:r w:rsidR="001702A0">
        <w:rPr>
          <w:rFonts w:ascii="Cambria" w:eastAsia="Cambria" w:hAnsi="Cambria" w:cs="Cambria"/>
        </w:rPr>
        <w:t>.</w:t>
      </w:r>
    </w:p>
    <w:p w14:paraId="49C153C3" w14:textId="553BA54E" w:rsidR="00D6719D" w:rsidRDefault="005818CA" w:rsidP="00D6719D">
      <w:pPr>
        <w:pStyle w:val="ListParagraph"/>
        <w:numPr>
          <w:ilvl w:val="1"/>
          <w:numId w:val="2"/>
        </w:numPr>
        <w:ind w:left="720"/>
        <w:rPr>
          <w:rFonts w:ascii="Cambria" w:eastAsia="Cambria" w:hAnsi="Cambria" w:cs="Cambria"/>
        </w:rPr>
      </w:pPr>
      <w:r w:rsidRPr="00D6719D">
        <w:rPr>
          <w:rFonts w:ascii="Cambria" w:eastAsia="Cambria" w:hAnsi="Cambria" w:cs="Cambria"/>
        </w:rPr>
        <w:t>Goal 4: Increasing interdisciplinary collaboration</w:t>
      </w:r>
      <w:r w:rsidR="00EC4504">
        <w:rPr>
          <w:rFonts w:ascii="Cambria" w:eastAsia="Cambria" w:hAnsi="Cambria" w:cs="Cambria"/>
        </w:rPr>
        <w:t>. T</w:t>
      </w:r>
      <w:r w:rsidRPr="00D6719D">
        <w:rPr>
          <w:rFonts w:ascii="Cambria" w:eastAsia="Cambria" w:hAnsi="Cambria" w:cs="Cambria"/>
        </w:rPr>
        <w:t>he Pathway Minors program is the biggest interdisciplinary initiave we have in the school</w:t>
      </w:r>
      <w:r w:rsidR="00D61598">
        <w:rPr>
          <w:rFonts w:ascii="Cambria" w:eastAsia="Cambria" w:hAnsi="Cambria" w:cs="Cambria"/>
        </w:rPr>
        <w:t>.  Special t</w:t>
      </w:r>
      <w:r w:rsidR="009B102D" w:rsidRPr="00D6719D">
        <w:rPr>
          <w:rFonts w:ascii="Cambria" w:eastAsia="Cambria" w:hAnsi="Cambria" w:cs="Cambria"/>
        </w:rPr>
        <w:t>hanks to Marta, David, the Steves (Steve Fox and Steve Overbey) and the UCSC</w:t>
      </w:r>
      <w:r w:rsidR="00EC4504">
        <w:rPr>
          <w:rFonts w:ascii="Cambria" w:eastAsia="Cambria" w:hAnsi="Cambria" w:cs="Cambria"/>
        </w:rPr>
        <w:t xml:space="preserve"> for moving this initiative forward</w:t>
      </w:r>
      <w:r w:rsidR="009B102D" w:rsidRPr="00D6719D">
        <w:rPr>
          <w:rFonts w:ascii="Cambria" w:eastAsia="Cambria" w:hAnsi="Cambria" w:cs="Cambria"/>
        </w:rPr>
        <w:t xml:space="preserve">. </w:t>
      </w:r>
    </w:p>
    <w:p w14:paraId="3DC7B42D" w14:textId="4E10DECE" w:rsidR="00D6719D" w:rsidRDefault="00EC4504" w:rsidP="00D6719D">
      <w:pPr>
        <w:pStyle w:val="ListParagraph"/>
        <w:numPr>
          <w:ilvl w:val="1"/>
          <w:numId w:val="2"/>
        </w:numPr>
        <w:ind w:left="720"/>
        <w:rPr>
          <w:rFonts w:ascii="Cambria" w:eastAsia="Cambria" w:hAnsi="Cambria" w:cs="Cambria"/>
        </w:rPr>
      </w:pPr>
      <w:r>
        <w:rPr>
          <w:rFonts w:ascii="Cambria" w:eastAsia="Cambria" w:hAnsi="Cambria" w:cs="Cambria"/>
        </w:rPr>
        <w:t>Goal 5: Increase</w:t>
      </w:r>
      <w:r w:rsidR="005818CA" w:rsidRPr="00D6719D">
        <w:rPr>
          <w:rFonts w:ascii="Cambria" w:eastAsia="Cambria" w:hAnsi="Cambria" w:cs="Cambria"/>
        </w:rPr>
        <w:t xml:space="preserve"> market awareness </w:t>
      </w:r>
      <w:r w:rsidR="009B102D" w:rsidRPr="00D6719D">
        <w:rPr>
          <w:rFonts w:ascii="Cambria" w:eastAsia="Cambria" w:hAnsi="Cambria" w:cs="Cambria"/>
        </w:rPr>
        <w:t>–</w:t>
      </w:r>
      <w:r w:rsidR="005818CA" w:rsidRPr="00D6719D">
        <w:rPr>
          <w:rFonts w:ascii="Cambria" w:eastAsia="Cambria" w:hAnsi="Cambria" w:cs="Cambria"/>
        </w:rPr>
        <w:t xml:space="preserve"> </w:t>
      </w:r>
      <w:r>
        <w:rPr>
          <w:rFonts w:ascii="Cambria" w:eastAsia="Cambria" w:hAnsi="Cambria" w:cs="Cambria"/>
        </w:rPr>
        <w:t xml:space="preserve">First steps include </w:t>
      </w:r>
      <w:r w:rsidR="009B102D" w:rsidRPr="00D6719D">
        <w:rPr>
          <w:rFonts w:ascii="Cambria" w:eastAsia="Cambria" w:hAnsi="Cambria" w:cs="Cambria"/>
        </w:rPr>
        <w:t xml:space="preserve">new signage </w:t>
      </w:r>
      <w:r>
        <w:rPr>
          <w:rFonts w:ascii="Cambria" w:eastAsia="Cambria" w:hAnsi="Cambria" w:cs="Cambria"/>
        </w:rPr>
        <w:t>which lets</w:t>
      </w:r>
      <w:r w:rsidR="009B102D" w:rsidRPr="00D6719D">
        <w:rPr>
          <w:rFonts w:ascii="Cambria" w:eastAsia="Cambria" w:hAnsi="Cambria" w:cs="Cambria"/>
        </w:rPr>
        <w:t xml:space="preserve"> everyone know what we have to offer.  Dean Rebein </w:t>
      </w:r>
      <w:r w:rsidR="00D6719D">
        <w:rPr>
          <w:rFonts w:ascii="Cambria" w:eastAsia="Cambria" w:hAnsi="Cambria" w:cs="Cambria"/>
        </w:rPr>
        <w:t>thanked Jon Greenhoe and Sherry</w:t>
      </w:r>
      <w:r>
        <w:rPr>
          <w:rFonts w:ascii="Cambria" w:eastAsia="Cambria" w:hAnsi="Cambria" w:cs="Cambria"/>
        </w:rPr>
        <w:t xml:space="preserve"> Minton for their work </w:t>
      </w:r>
      <w:r w:rsidR="00494B37">
        <w:rPr>
          <w:rFonts w:ascii="Cambria" w:eastAsia="Cambria" w:hAnsi="Cambria" w:cs="Cambria"/>
        </w:rPr>
        <w:t>with marketing</w:t>
      </w:r>
      <w:r>
        <w:rPr>
          <w:rFonts w:ascii="Cambria" w:eastAsia="Cambria" w:hAnsi="Cambria" w:cs="Cambria"/>
        </w:rPr>
        <w:t>.</w:t>
      </w:r>
    </w:p>
    <w:p w14:paraId="7AF33CB0" w14:textId="61B24F05" w:rsidR="009B102D" w:rsidRPr="00D6719D" w:rsidRDefault="009B102D" w:rsidP="00D6719D">
      <w:pPr>
        <w:pStyle w:val="ListParagraph"/>
        <w:numPr>
          <w:ilvl w:val="1"/>
          <w:numId w:val="2"/>
        </w:numPr>
        <w:spacing w:after="120"/>
        <w:ind w:left="720"/>
        <w:rPr>
          <w:rFonts w:ascii="Cambria" w:eastAsia="Cambria" w:hAnsi="Cambria" w:cs="Cambria"/>
        </w:rPr>
      </w:pPr>
      <w:r w:rsidRPr="00D6719D">
        <w:rPr>
          <w:rFonts w:ascii="Cambria" w:eastAsia="Cambria" w:hAnsi="Cambria" w:cs="Cambria"/>
        </w:rPr>
        <w:t>Goal 6: Make progress on balancing the budget</w:t>
      </w:r>
      <w:r w:rsidR="00EC4504">
        <w:rPr>
          <w:rFonts w:ascii="Cambria" w:eastAsia="Cambria" w:hAnsi="Cambria" w:cs="Cambria"/>
        </w:rPr>
        <w:t xml:space="preserve">.  We </w:t>
      </w:r>
      <w:r w:rsidRPr="00D6719D">
        <w:rPr>
          <w:rFonts w:ascii="Cambria" w:eastAsia="Cambria" w:hAnsi="Cambria" w:cs="Cambria"/>
        </w:rPr>
        <w:t>ar</w:t>
      </w:r>
      <w:r w:rsidR="00494B37">
        <w:rPr>
          <w:rFonts w:ascii="Cambria" w:eastAsia="Cambria" w:hAnsi="Cambria" w:cs="Cambria"/>
        </w:rPr>
        <w:t>e making progress;</w:t>
      </w:r>
      <w:r w:rsidRPr="00D6719D">
        <w:rPr>
          <w:rFonts w:ascii="Cambria" w:eastAsia="Cambria" w:hAnsi="Cambria" w:cs="Cambria"/>
        </w:rPr>
        <w:t xml:space="preserve"> exploring ways to reduce space-related assessments</w:t>
      </w:r>
      <w:r w:rsidR="00EC4504">
        <w:rPr>
          <w:rFonts w:ascii="Cambria" w:eastAsia="Cambria" w:hAnsi="Cambria" w:cs="Cambria"/>
        </w:rPr>
        <w:t>.</w:t>
      </w:r>
    </w:p>
    <w:p w14:paraId="155548F6" w14:textId="0DF75257" w:rsidR="00EC4504" w:rsidRPr="00EC4504" w:rsidRDefault="00EC4504" w:rsidP="004A5840">
      <w:pPr>
        <w:pStyle w:val="ListParagraph"/>
        <w:numPr>
          <w:ilvl w:val="0"/>
          <w:numId w:val="2"/>
        </w:numPr>
        <w:ind w:left="360"/>
        <w:rPr>
          <w:rFonts w:ascii="Cambria" w:eastAsia="Cambria" w:hAnsi="Cambria" w:cs="Cambria"/>
        </w:rPr>
      </w:pPr>
      <w:r w:rsidRPr="00EC4504">
        <w:rPr>
          <w:rFonts w:ascii="Cambria" w:hAnsi="Cambria"/>
        </w:rPr>
        <w:lastRenderedPageBreak/>
        <w:t xml:space="preserve">The </w:t>
      </w:r>
      <w:r w:rsidR="00BF29E6" w:rsidRPr="00EC4504">
        <w:rPr>
          <w:rFonts w:ascii="Cambria" w:hAnsi="Cambria"/>
        </w:rPr>
        <w:t>Office of International Affairs</w:t>
      </w:r>
      <w:r w:rsidRPr="00EC4504">
        <w:rPr>
          <w:rFonts w:ascii="Cambria" w:hAnsi="Cambria"/>
        </w:rPr>
        <w:t xml:space="preserve"> (OIA) team provided an overview of the resources available through that office and identified ways in which SLA could collaborate with OIA.  </w:t>
      </w:r>
    </w:p>
    <w:p w14:paraId="4079ECFF" w14:textId="530172D3" w:rsidR="005E269F" w:rsidRPr="005E269F" w:rsidRDefault="00EC4504" w:rsidP="00956DAB">
      <w:pPr>
        <w:pStyle w:val="ListParagraph"/>
        <w:numPr>
          <w:ilvl w:val="1"/>
          <w:numId w:val="2"/>
        </w:numPr>
        <w:ind w:left="720"/>
        <w:rPr>
          <w:rFonts w:ascii="Cambria" w:eastAsia="Cambria" w:hAnsi="Cambria" w:cs="Cambria"/>
        </w:rPr>
      </w:pPr>
      <w:r w:rsidRPr="005E269F">
        <w:rPr>
          <w:rFonts w:ascii="Cambria" w:hAnsi="Cambria"/>
        </w:rPr>
        <w:t xml:space="preserve">Hilary Kahn, Associate Vice Chancelor for International Affairs, introduced the team.  </w:t>
      </w:r>
      <w:r w:rsidR="00E177AA" w:rsidRPr="005E269F">
        <w:rPr>
          <w:rFonts w:ascii="Cambria" w:hAnsi="Cambria"/>
        </w:rPr>
        <w:t xml:space="preserve">OIA has a tremendous number of resources </w:t>
      </w:r>
      <w:r w:rsidRPr="005E269F">
        <w:rPr>
          <w:rFonts w:ascii="Cambria" w:hAnsi="Cambria"/>
        </w:rPr>
        <w:t>related to</w:t>
      </w:r>
      <w:r w:rsidR="00E177AA" w:rsidRPr="005E269F">
        <w:rPr>
          <w:rFonts w:ascii="Cambria" w:hAnsi="Cambria"/>
        </w:rPr>
        <w:t xml:space="preserve"> study abroad, institutional partnership, curriculum internationalization, international admissions, and international student and scholar services.  Faculty are encouraged to make use of these resources. </w:t>
      </w:r>
    </w:p>
    <w:p w14:paraId="4F1D49F3" w14:textId="5E980233" w:rsidR="005E269F" w:rsidRPr="005E269F" w:rsidRDefault="00CA73AB" w:rsidP="001D456F">
      <w:pPr>
        <w:pStyle w:val="ListParagraph"/>
        <w:numPr>
          <w:ilvl w:val="1"/>
          <w:numId w:val="2"/>
        </w:numPr>
        <w:ind w:left="720"/>
        <w:rPr>
          <w:rFonts w:ascii="Cambria" w:eastAsia="Cambria" w:hAnsi="Cambria" w:cs="Cambria"/>
        </w:rPr>
      </w:pPr>
      <w:r w:rsidRPr="005E269F">
        <w:rPr>
          <w:rFonts w:ascii="Cambria" w:hAnsi="Cambria"/>
        </w:rPr>
        <w:t>Stephanie Leslie</w:t>
      </w:r>
      <w:r w:rsidR="005E269F" w:rsidRPr="005E269F">
        <w:rPr>
          <w:rFonts w:ascii="Cambria" w:hAnsi="Cambria"/>
        </w:rPr>
        <w:t xml:space="preserve">, Director of Study Abroad, noted that interest in </w:t>
      </w:r>
      <w:r w:rsidRPr="005E269F">
        <w:rPr>
          <w:rFonts w:ascii="Cambria" w:hAnsi="Cambria"/>
        </w:rPr>
        <w:t xml:space="preserve">study </w:t>
      </w:r>
      <w:r w:rsidR="005E269F" w:rsidRPr="005E269F">
        <w:rPr>
          <w:rFonts w:ascii="Cambria" w:hAnsi="Cambria"/>
        </w:rPr>
        <w:t>abroad is growing on campus.  M</w:t>
      </w:r>
      <w:r w:rsidRPr="005E269F">
        <w:rPr>
          <w:rFonts w:ascii="Cambria" w:hAnsi="Cambria"/>
        </w:rPr>
        <w:t>ore than 50% of entering students express intent to study abr</w:t>
      </w:r>
      <w:r w:rsidR="00494B37">
        <w:rPr>
          <w:rFonts w:ascii="Cambria" w:hAnsi="Cambria"/>
        </w:rPr>
        <w:t>oad, but only 9% actually do</w:t>
      </w:r>
      <w:r w:rsidR="005E269F" w:rsidRPr="005E269F">
        <w:rPr>
          <w:rFonts w:ascii="Cambria" w:hAnsi="Cambria"/>
        </w:rPr>
        <w:t>. S</w:t>
      </w:r>
      <w:r w:rsidRPr="005E269F">
        <w:rPr>
          <w:rFonts w:ascii="Cambria" w:hAnsi="Cambria"/>
        </w:rPr>
        <w:t>ubsidized pr</w:t>
      </w:r>
      <w:r w:rsidR="005E269F" w:rsidRPr="005E269F">
        <w:rPr>
          <w:rFonts w:ascii="Cambria" w:hAnsi="Cambria"/>
        </w:rPr>
        <w:t xml:space="preserve">ograms are particularly popular.  Study abroad is a “high impact practice” </w:t>
      </w:r>
      <w:r w:rsidRPr="005E269F">
        <w:rPr>
          <w:rFonts w:ascii="Cambria" w:hAnsi="Cambria"/>
        </w:rPr>
        <w:t>that facilitates career and professional growth, personal growth, and increased cultural understanding.  OIA is int</w:t>
      </w:r>
      <w:r w:rsidR="005E269F" w:rsidRPr="005E269F">
        <w:rPr>
          <w:rFonts w:ascii="Cambria" w:hAnsi="Cambria"/>
        </w:rPr>
        <w:t xml:space="preserve">erested in working with faculty to promote study abroad and develop additional study abroad opportunities.  </w:t>
      </w:r>
      <w:r w:rsidR="006B50A8" w:rsidRPr="005E269F">
        <w:rPr>
          <w:rFonts w:ascii="Cambria" w:hAnsi="Cambria"/>
        </w:rPr>
        <w:t>Emphasis is being placed on integrating study abroad into curricula</w:t>
      </w:r>
      <w:r w:rsidR="005E269F" w:rsidRPr="005E269F">
        <w:rPr>
          <w:rFonts w:ascii="Cambria" w:hAnsi="Cambria"/>
        </w:rPr>
        <w:t xml:space="preserve"> and on</w:t>
      </w:r>
      <w:r w:rsidR="006B50A8" w:rsidRPr="005E269F">
        <w:rPr>
          <w:rFonts w:ascii="Cambria" w:hAnsi="Cambria"/>
        </w:rPr>
        <w:t xml:space="preserve"> achieving equity in study abroad. Scholarships are important</w:t>
      </w:r>
      <w:r w:rsidR="005E269F" w:rsidRPr="005E269F">
        <w:rPr>
          <w:rFonts w:ascii="Cambria" w:hAnsi="Cambria"/>
        </w:rPr>
        <w:t xml:space="preserve"> in study abroad. SLA has a range of scholarships, and faculty should</w:t>
      </w:r>
      <w:r w:rsidR="006B50A8" w:rsidRPr="005E269F">
        <w:rPr>
          <w:rFonts w:ascii="Cambria" w:hAnsi="Cambria"/>
        </w:rPr>
        <w:t xml:space="preserve"> encourage students to use them.</w:t>
      </w:r>
    </w:p>
    <w:p w14:paraId="6D815FEC" w14:textId="08993B4B" w:rsidR="005E269F" w:rsidRPr="005E269F" w:rsidRDefault="006B50A8" w:rsidP="00EC4504">
      <w:pPr>
        <w:pStyle w:val="ListParagraph"/>
        <w:numPr>
          <w:ilvl w:val="1"/>
          <w:numId w:val="2"/>
        </w:numPr>
        <w:ind w:left="720"/>
        <w:rPr>
          <w:rFonts w:ascii="Cambria" w:eastAsia="Cambria" w:hAnsi="Cambria" w:cs="Cambria"/>
        </w:rPr>
      </w:pPr>
      <w:r w:rsidRPr="005E269F">
        <w:rPr>
          <w:rFonts w:ascii="Cambria" w:hAnsi="Cambria"/>
        </w:rPr>
        <w:t>Leslie Bozeman</w:t>
      </w:r>
      <w:r w:rsidR="005E269F">
        <w:rPr>
          <w:rFonts w:ascii="Cambria" w:hAnsi="Cambria"/>
        </w:rPr>
        <w:t>, standing in</w:t>
      </w:r>
      <w:r w:rsidRPr="005E269F">
        <w:rPr>
          <w:rFonts w:ascii="Cambria" w:hAnsi="Cambria"/>
        </w:rPr>
        <w:t xml:space="preserve"> for Ian McIntosh</w:t>
      </w:r>
      <w:r w:rsidR="005E269F">
        <w:rPr>
          <w:rFonts w:ascii="Cambria" w:hAnsi="Cambria"/>
        </w:rPr>
        <w:t>, Director of I</w:t>
      </w:r>
      <w:r w:rsidRPr="005E269F">
        <w:rPr>
          <w:rFonts w:ascii="Cambria" w:hAnsi="Cambria"/>
        </w:rPr>
        <w:t xml:space="preserve">nternational </w:t>
      </w:r>
      <w:r w:rsidR="005E269F">
        <w:rPr>
          <w:rFonts w:ascii="Cambria" w:hAnsi="Cambria"/>
        </w:rPr>
        <w:t>P</w:t>
      </w:r>
      <w:r w:rsidRPr="005E269F">
        <w:rPr>
          <w:rFonts w:ascii="Cambria" w:hAnsi="Cambria"/>
        </w:rPr>
        <w:t>artnerships</w:t>
      </w:r>
      <w:r w:rsidR="005E269F">
        <w:rPr>
          <w:rFonts w:ascii="Cambria" w:hAnsi="Cambria"/>
        </w:rPr>
        <w:t>, explaine</w:t>
      </w:r>
      <w:r w:rsidR="00494B37">
        <w:rPr>
          <w:rFonts w:ascii="Cambria" w:hAnsi="Cambria"/>
        </w:rPr>
        <w:t>d</w:t>
      </w:r>
      <w:r w:rsidR="005E269F">
        <w:rPr>
          <w:rFonts w:ascii="Cambria" w:hAnsi="Cambria"/>
        </w:rPr>
        <w:t xml:space="preserve"> that </w:t>
      </w:r>
      <w:r w:rsidRPr="005E269F">
        <w:rPr>
          <w:rFonts w:ascii="Cambria" w:hAnsi="Cambria"/>
        </w:rPr>
        <w:t xml:space="preserve">IU has partnerships all around the world.  Faculty are encouraged to consider creating innovative ways to engage with our international partners.  </w:t>
      </w:r>
      <w:r w:rsidR="005E269F">
        <w:rPr>
          <w:rFonts w:ascii="Cambria" w:hAnsi="Cambria"/>
        </w:rPr>
        <w:t xml:space="preserve">The </w:t>
      </w:r>
      <w:r w:rsidRPr="005E269F">
        <w:rPr>
          <w:rFonts w:ascii="Cambria" w:hAnsi="Cambria"/>
        </w:rPr>
        <w:t xml:space="preserve">IUPUI-Kenya partnership is one of the </w:t>
      </w:r>
      <w:r w:rsidR="005E269F">
        <w:rPr>
          <w:rFonts w:ascii="Cambria" w:hAnsi="Cambria"/>
        </w:rPr>
        <w:t>oldest</w:t>
      </w:r>
      <w:r w:rsidRPr="005E269F">
        <w:rPr>
          <w:rFonts w:ascii="Cambria" w:hAnsi="Cambria"/>
        </w:rPr>
        <w:t xml:space="preserve"> international partnerships.  IU also has Gateway offices in 6 countries (China, India, Thailand, Germany, South Africa, Mexico).  </w:t>
      </w:r>
      <w:r w:rsidR="005E269F">
        <w:rPr>
          <w:rFonts w:ascii="Cambria" w:hAnsi="Cambria"/>
        </w:rPr>
        <w:t>The International Partnership</w:t>
      </w:r>
      <w:r w:rsidRPr="005E269F">
        <w:rPr>
          <w:rFonts w:ascii="Cambria" w:hAnsi="Cambria"/>
        </w:rPr>
        <w:t xml:space="preserve"> office is here to help </w:t>
      </w:r>
      <w:r w:rsidR="005E269F">
        <w:rPr>
          <w:rFonts w:ascii="Cambria" w:hAnsi="Cambria"/>
        </w:rPr>
        <w:t xml:space="preserve">faculty </w:t>
      </w:r>
      <w:r w:rsidRPr="005E269F">
        <w:rPr>
          <w:rFonts w:ascii="Cambria" w:hAnsi="Cambria"/>
        </w:rPr>
        <w:t xml:space="preserve">find ways to connect with the world. </w:t>
      </w:r>
    </w:p>
    <w:p w14:paraId="28CF8D8A" w14:textId="79845AC6" w:rsidR="005E269F" w:rsidRDefault="006B50A8" w:rsidP="008B4AB3">
      <w:pPr>
        <w:pStyle w:val="ListParagraph"/>
        <w:numPr>
          <w:ilvl w:val="1"/>
          <w:numId w:val="2"/>
        </w:numPr>
        <w:ind w:left="720"/>
        <w:rPr>
          <w:rFonts w:ascii="Cambria" w:eastAsia="Cambria" w:hAnsi="Cambria" w:cs="Cambria"/>
        </w:rPr>
      </w:pPr>
      <w:r w:rsidRPr="005E269F">
        <w:rPr>
          <w:rFonts w:ascii="Cambria" w:eastAsia="Cambria" w:hAnsi="Cambria" w:cs="Cambria"/>
        </w:rPr>
        <w:t xml:space="preserve">Leslie Bozeman, </w:t>
      </w:r>
      <w:r w:rsidR="005E269F" w:rsidRPr="005E269F">
        <w:rPr>
          <w:rFonts w:ascii="Cambria" w:eastAsia="Cambria" w:hAnsi="Cambria" w:cs="Cambria"/>
        </w:rPr>
        <w:t xml:space="preserve">Director of </w:t>
      </w:r>
      <w:r w:rsidRPr="005E269F">
        <w:rPr>
          <w:rFonts w:ascii="Cambria" w:eastAsia="Cambria" w:hAnsi="Cambria" w:cs="Cambria"/>
        </w:rPr>
        <w:t>Curriculum Internationalization</w:t>
      </w:r>
      <w:r w:rsidR="00494B37">
        <w:rPr>
          <w:rFonts w:ascii="Cambria" w:eastAsia="Cambria" w:hAnsi="Cambria" w:cs="Cambria"/>
        </w:rPr>
        <w:t>,</w:t>
      </w:r>
      <w:r w:rsidRPr="005E269F">
        <w:rPr>
          <w:rFonts w:ascii="Cambria" w:eastAsia="Cambria" w:hAnsi="Cambria" w:cs="Cambria"/>
        </w:rPr>
        <w:t xml:space="preserve"> </w:t>
      </w:r>
      <w:r w:rsidR="005E269F" w:rsidRPr="005E269F">
        <w:rPr>
          <w:rFonts w:ascii="Cambria" w:eastAsia="Cambria" w:hAnsi="Cambria" w:cs="Cambria"/>
        </w:rPr>
        <w:t>explained that</w:t>
      </w:r>
      <w:r w:rsidRPr="005E269F">
        <w:rPr>
          <w:rFonts w:ascii="Cambria" w:eastAsia="Cambria" w:hAnsi="Cambria" w:cs="Cambria"/>
        </w:rPr>
        <w:t xml:space="preserve"> the focus at IUPUI is internationalization at home: addi</w:t>
      </w:r>
      <w:r w:rsidR="005E269F" w:rsidRPr="005E269F">
        <w:rPr>
          <w:rFonts w:ascii="Cambria" w:eastAsia="Cambria" w:hAnsi="Cambria" w:cs="Cambria"/>
        </w:rPr>
        <w:t xml:space="preserve">ng a global perspective to </w:t>
      </w:r>
      <w:r w:rsidRPr="005E269F">
        <w:rPr>
          <w:rFonts w:ascii="Cambria" w:eastAsia="Cambria" w:hAnsi="Cambria" w:cs="Cambria"/>
        </w:rPr>
        <w:t xml:space="preserve">courses and co-curricular activities.  Resources overseen by this office include </w:t>
      </w:r>
      <w:r w:rsidR="005E269F" w:rsidRPr="005E269F">
        <w:rPr>
          <w:rFonts w:ascii="Cambria" w:eastAsia="Cambria" w:hAnsi="Cambria" w:cs="Cambria"/>
        </w:rPr>
        <w:t xml:space="preserve">the </w:t>
      </w:r>
      <w:r w:rsidRPr="005E269F">
        <w:rPr>
          <w:rFonts w:ascii="Cambria" w:eastAsia="Cambria" w:hAnsi="Cambria" w:cs="Cambria"/>
        </w:rPr>
        <w:t xml:space="preserve">Global Learning track of </w:t>
      </w:r>
      <w:r w:rsidR="005E269F" w:rsidRPr="005E269F">
        <w:rPr>
          <w:rFonts w:ascii="Cambria" w:eastAsia="Cambria" w:hAnsi="Cambria" w:cs="Cambria"/>
        </w:rPr>
        <w:t xml:space="preserve">the </w:t>
      </w:r>
      <w:r w:rsidRPr="005E269F">
        <w:rPr>
          <w:rFonts w:ascii="Cambria" w:eastAsia="Cambria" w:hAnsi="Cambria" w:cs="Cambria"/>
        </w:rPr>
        <w:t xml:space="preserve">Assessment Institute, Diplomacy Lab (state department initiative that provides students opportunities to engage in addressing real-world issues), </w:t>
      </w:r>
      <w:r w:rsidR="005E269F" w:rsidRPr="005E269F">
        <w:rPr>
          <w:rFonts w:ascii="Cambria" w:eastAsia="Cambria" w:hAnsi="Cambria" w:cs="Cambria"/>
        </w:rPr>
        <w:t xml:space="preserve">and </w:t>
      </w:r>
      <w:r w:rsidRPr="005E269F">
        <w:rPr>
          <w:rFonts w:ascii="Cambria" w:eastAsia="Cambria" w:hAnsi="Cambria" w:cs="Cambria"/>
        </w:rPr>
        <w:t xml:space="preserve">Fulbright.  </w:t>
      </w:r>
      <w:r w:rsidR="005E269F" w:rsidRPr="005E269F">
        <w:rPr>
          <w:rFonts w:ascii="Cambria" w:eastAsia="Cambria" w:hAnsi="Cambria" w:cs="Cambria"/>
        </w:rPr>
        <w:t xml:space="preserve">IUPUI is one of 10 institutions participating in the World 101 pilot project.  </w:t>
      </w:r>
      <w:r w:rsidRPr="005E269F">
        <w:rPr>
          <w:rFonts w:ascii="Cambria" w:eastAsia="Cambria" w:hAnsi="Cambria" w:cs="Cambria"/>
        </w:rPr>
        <w:t xml:space="preserve">Faculty are encouraged to consider participating in </w:t>
      </w:r>
      <w:r w:rsidR="005E269F" w:rsidRPr="005E269F">
        <w:rPr>
          <w:rFonts w:ascii="Cambria" w:eastAsia="Cambria" w:hAnsi="Cambria" w:cs="Cambria"/>
        </w:rPr>
        <w:t>this initiative designed to use globally-focused content to improve global civic literacy among undergraduates.</w:t>
      </w:r>
    </w:p>
    <w:p w14:paraId="7D37ECBD" w14:textId="09A9E628" w:rsidR="005E269F" w:rsidRDefault="006B50A8" w:rsidP="00DF3E39">
      <w:pPr>
        <w:pStyle w:val="ListParagraph"/>
        <w:numPr>
          <w:ilvl w:val="1"/>
          <w:numId w:val="2"/>
        </w:numPr>
        <w:ind w:left="720"/>
        <w:rPr>
          <w:rFonts w:ascii="Cambria" w:eastAsia="Cambria" w:hAnsi="Cambria" w:cs="Cambria"/>
        </w:rPr>
      </w:pPr>
      <w:r w:rsidRPr="005E269F">
        <w:rPr>
          <w:rFonts w:ascii="Cambria" w:eastAsia="Cambria" w:hAnsi="Cambria" w:cs="Cambria"/>
        </w:rPr>
        <w:t xml:space="preserve">John Mann, </w:t>
      </w:r>
      <w:r w:rsidR="005E269F" w:rsidRPr="005E269F">
        <w:rPr>
          <w:rFonts w:ascii="Cambria" w:eastAsia="Cambria" w:hAnsi="Cambria" w:cs="Cambria"/>
        </w:rPr>
        <w:t xml:space="preserve">Director of </w:t>
      </w:r>
      <w:r w:rsidRPr="005E269F">
        <w:rPr>
          <w:rFonts w:ascii="Cambria" w:eastAsia="Cambria" w:hAnsi="Cambria" w:cs="Cambria"/>
        </w:rPr>
        <w:t xml:space="preserve">International Admissions </w:t>
      </w:r>
      <w:r w:rsidR="005E269F" w:rsidRPr="005E269F">
        <w:rPr>
          <w:rFonts w:ascii="Cambria" w:eastAsia="Cambria" w:hAnsi="Cambria" w:cs="Cambria"/>
        </w:rPr>
        <w:t xml:space="preserve">explained the role his office plays in the admission of international students at both the </w:t>
      </w:r>
      <w:r w:rsidRPr="005E269F">
        <w:rPr>
          <w:rFonts w:ascii="Cambria" w:eastAsia="Cambria" w:hAnsi="Cambria" w:cs="Cambria"/>
        </w:rPr>
        <w:t xml:space="preserve">undergrad </w:t>
      </w:r>
      <w:r w:rsidR="005E269F" w:rsidRPr="005E269F">
        <w:rPr>
          <w:rFonts w:ascii="Cambria" w:eastAsia="Cambria" w:hAnsi="Cambria" w:cs="Cambria"/>
        </w:rPr>
        <w:t xml:space="preserve">and graduate </w:t>
      </w:r>
      <w:r w:rsidRPr="005E269F">
        <w:rPr>
          <w:rFonts w:ascii="Cambria" w:eastAsia="Cambria" w:hAnsi="Cambria" w:cs="Cambria"/>
        </w:rPr>
        <w:t>level</w:t>
      </w:r>
      <w:r w:rsidR="005E269F" w:rsidRPr="005E269F">
        <w:rPr>
          <w:rFonts w:ascii="Cambria" w:eastAsia="Cambria" w:hAnsi="Cambria" w:cs="Cambria"/>
        </w:rPr>
        <w:t xml:space="preserve">.  He encouraged faculty who are planning on traveling abroad to contact his office to get materials and/or presentations </w:t>
      </w:r>
      <w:r w:rsidR="00494B37">
        <w:rPr>
          <w:rFonts w:ascii="Cambria" w:eastAsia="Cambria" w:hAnsi="Cambria" w:cs="Cambria"/>
        </w:rPr>
        <w:t xml:space="preserve">they can use to spread the word </w:t>
      </w:r>
      <w:r w:rsidR="005E269F" w:rsidRPr="005E269F">
        <w:rPr>
          <w:rFonts w:ascii="Cambria" w:eastAsia="Cambria" w:hAnsi="Cambria" w:cs="Cambria"/>
        </w:rPr>
        <w:t>about programs at IUPUI.</w:t>
      </w:r>
    </w:p>
    <w:p w14:paraId="6BA192A1" w14:textId="55EF4999" w:rsidR="00C84A9C" w:rsidRDefault="005E269F" w:rsidP="00DF3E39">
      <w:pPr>
        <w:pStyle w:val="ListParagraph"/>
        <w:numPr>
          <w:ilvl w:val="1"/>
          <w:numId w:val="2"/>
        </w:numPr>
        <w:ind w:left="720"/>
        <w:rPr>
          <w:rFonts w:ascii="Cambria" w:eastAsia="Cambria" w:hAnsi="Cambria" w:cs="Cambria"/>
        </w:rPr>
      </w:pPr>
      <w:r w:rsidRPr="00EC4504">
        <w:rPr>
          <w:rFonts w:ascii="Cambria" w:hAnsi="Cambria" w:cs="Calibri"/>
        </w:rPr>
        <w:t>Aliza Frame, Director of International Students and Scholar Services,</w:t>
      </w:r>
      <w:r w:rsidRPr="00EC4504">
        <w:rPr>
          <w:rFonts w:ascii="Cambria" w:hAnsi="Cambria"/>
        </w:rPr>
        <w:t xml:space="preserve"> </w:t>
      </w:r>
      <w:r w:rsidR="00B352EC">
        <w:rPr>
          <w:rFonts w:ascii="Cambria" w:hAnsi="Cambria"/>
        </w:rPr>
        <w:t>reported that</w:t>
      </w:r>
      <w:r w:rsidR="00C84A9C" w:rsidRPr="005E269F">
        <w:rPr>
          <w:rFonts w:ascii="Cambria" w:eastAsia="Cambria" w:hAnsi="Cambria" w:cs="Cambria"/>
        </w:rPr>
        <w:t xml:space="preserve"> IUPUI is in line with national trends in terms of international enrollments.  </w:t>
      </w:r>
      <w:r w:rsidR="00B352EC">
        <w:rPr>
          <w:rFonts w:ascii="Cambria" w:eastAsia="Cambria" w:hAnsi="Cambria" w:cs="Cambria"/>
        </w:rPr>
        <w:t>Her</w:t>
      </w:r>
      <w:r w:rsidR="00C84A9C" w:rsidRPr="005E269F">
        <w:rPr>
          <w:rFonts w:ascii="Cambria" w:eastAsia="Cambria" w:hAnsi="Cambria" w:cs="Cambria"/>
        </w:rPr>
        <w:t xml:space="preserve"> office focuses on adjustment, retention, and success of international students.  This office also provides visa advising.  </w:t>
      </w:r>
      <w:r w:rsidR="00B352EC">
        <w:rPr>
          <w:rFonts w:ascii="Cambria" w:eastAsia="Cambria" w:hAnsi="Cambria" w:cs="Cambria"/>
        </w:rPr>
        <w:t>She also encouraged f</w:t>
      </w:r>
      <w:r w:rsidR="00C84A9C" w:rsidRPr="005E269F">
        <w:rPr>
          <w:rFonts w:ascii="Cambria" w:eastAsia="Cambria" w:hAnsi="Cambria" w:cs="Cambria"/>
        </w:rPr>
        <w:t xml:space="preserve">aculty to use </w:t>
      </w:r>
      <w:r w:rsidR="00B352EC">
        <w:rPr>
          <w:rFonts w:ascii="Cambria" w:eastAsia="Cambria" w:hAnsi="Cambria" w:cs="Cambria"/>
        </w:rPr>
        <w:t xml:space="preserve">the </w:t>
      </w:r>
      <w:r w:rsidR="00C84A9C" w:rsidRPr="005E269F">
        <w:rPr>
          <w:rFonts w:ascii="Cambria" w:eastAsia="Cambria" w:hAnsi="Cambria" w:cs="Cambria"/>
        </w:rPr>
        <w:t xml:space="preserve">Global </w:t>
      </w:r>
      <w:r w:rsidR="00B352EC">
        <w:rPr>
          <w:rFonts w:ascii="Cambria" w:eastAsia="Cambria" w:hAnsi="Cambria" w:cs="Cambria"/>
        </w:rPr>
        <w:t>Voices program which arranges for international students to visit classes and share their perspectives and experiences on topic</w:t>
      </w:r>
      <w:r w:rsidR="00494B37">
        <w:rPr>
          <w:rFonts w:ascii="Cambria" w:eastAsia="Cambria" w:hAnsi="Cambria" w:cs="Cambria"/>
        </w:rPr>
        <w:t>s</w:t>
      </w:r>
      <w:r w:rsidR="00B352EC">
        <w:rPr>
          <w:rFonts w:ascii="Cambria" w:eastAsia="Cambria" w:hAnsi="Cambria" w:cs="Cambria"/>
        </w:rPr>
        <w:t xml:space="preserve"> related to course content.  </w:t>
      </w:r>
    </w:p>
    <w:p w14:paraId="57183F12" w14:textId="3E2B72CD" w:rsidR="00B352EC" w:rsidRPr="005E269F" w:rsidRDefault="00B352EC" w:rsidP="00DF3E39">
      <w:pPr>
        <w:pStyle w:val="ListParagraph"/>
        <w:numPr>
          <w:ilvl w:val="1"/>
          <w:numId w:val="2"/>
        </w:numPr>
        <w:ind w:left="720"/>
        <w:rPr>
          <w:rFonts w:ascii="Cambria" w:eastAsia="Cambria" w:hAnsi="Cambria" w:cs="Cambria"/>
        </w:rPr>
      </w:pPr>
      <w:r>
        <w:rPr>
          <w:rFonts w:ascii="Cambria" w:eastAsia="Cambria" w:hAnsi="Cambria" w:cs="Cambria"/>
        </w:rPr>
        <w:t xml:space="preserve">For more information about these resources, see the attached PPT.  </w:t>
      </w:r>
    </w:p>
    <w:p w14:paraId="1CDDBD11" w14:textId="77777777" w:rsidR="00C84A9C" w:rsidRPr="00C84A9C" w:rsidRDefault="00C84A9C" w:rsidP="00C9541A">
      <w:pPr>
        <w:spacing w:after="120"/>
        <w:ind w:left="360"/>
        <w:rPr>
          <w:rFonts w:ascii="Cambria" w:eastAsia="Cambria" w:hAnsi="Cambria" w:cs="Cambria"/>
        </w:rPr>
      </w:pPr>
    </w:p>
    <w:p w14:paraId="32C3A313" w14:textId="57E74DD8" w:rsidR="00B352EC" w:rsidRDefault="0038409D" w:rsidP="00027A14">
      <w:pPr>
        <w:pStyle w:val="ListParagraph"/>
        <w:numPr>
          <w:ilvl w:val="0"/>
          <w:numId w:val="2"/>
        </w:numPr>
        <w:ind w:left="360"/>
        <w:rPr>
          <w:rFonts w:ascii="Cambria" w:hAnsi="Cambria"/>
        </w:rPr>
      </w:pPr>
      <w:r w:rsidRPr="00B352EC">
        <w:rPr>
          <w:rFonts w:ascii="Cambria" w:hAnsi="Cambria"/>
        </w:rPr>
        <w:t>New</w:t>
      </w:r>
      <w:r w:rsidR="004A03E9" w:rsidRPr="00B352EC">
        <w:rPr>
          <w:rFonts w:ascii="Cambria" w:hAnsi="Cambria"/>
        </w:rPr>
        <w:t xml:space="preserve"> business</w:t>
      </w:r>
      <w:r w:rsidR="00B352EC" w:rsidRPr="00B352EC">
        <w:rPr>
          <w:rFonts w:ascii="Cambria" w:hAnsi="Cambria"/>
        </w:rPr>
        <w:t xml:space="preserve">: </w:t>
      </w:r>
      <w:r w:rsidR="0032181C" w:rsidRPr="00B352EC">
        <w:rPr>
          <w:rFonts w:ascii="Cambria" w:hAnsi="Cambria"/>
        </w:rPr>
        <w:t>Undergraduate Curriculum and Standards Committee Action Items</w:t>
      </w:r>
      <w:r w:rsidR="00B352EC" w:rsidRPr="00B352EC">
        <w:rPr>
          <w:rFonts w:ascii="Cambria" w:hAnsi="Cambria"/>
        </w:rPr>
        <w:t xml:space="preserve">.  Liz Thill introduced two proposals for </w:t>
      </w:r>
      <w:r w:rsidR="00B352EC">
        <w:rPr>
          <w:rFonts w:ascii="Cambria" w:hAnsi="Cambria"/>
        </w:rPr>
        <w:t xml:space="preserve">discussion and a </w:t>
      </w:r>
      <w:r w:rsidR="00B352EC" w:rsidRPr="00B352EC">
        <w:rPr>
          <w:rFonts w:ascii="Cambria" w:hAnsi="Cambria"/>
        </w:rPr>
        <w:t xml:space="preserve">vote. </w:t>
      </w:r>
      <w:r w:rsidR="0032181C" w:rsidRPr="00B352EC">
        <w:rPr>
          <w:rFonts w:ascii="Cambria" w:hAnsi="Cambria"/>
        </w:rPr>
        <w:t xml:space="preserve"> </w:t>
      </w:r>
    </w:p>
    <w:p w14:paraId="12461464" w14:textId="3E611F76" w:rsidR="00F33804" w:rsidRDefault="00F33804" w:rsidP="00B00574">
      <w:pPr>
        <w:pStyle w:val="ListParagraph"/>
        <w:numPr>
          <w:ilvl w:val="1"/>
          <w:numId w:val="2"/>
        </w:numPr>
        <w:ind w:left="720"/>
        <w:rPr>
          <w:rFonts w:ascii="Cambria" w:hAnsi="Cambria"/>
        </w:rPr>
      </w:pPr>
      <w:r w:rsidRPr="00B352EC">
        <w:rPr>
          <w:rFonts w:ascii="Cambria" w:hAnsi="Cambria"/>
        </w:rPr>
        <w:t>Minor in Arabic Culture and Public Health Proposal</w:t>
      </w:r>
    </w:p>
    <w:p w14:paraId="2F00C710" w14:textId="635262D3" w:rsidR="00F33804" w:rsidRDefault="00F33804" w:rsidP="00F33804">
      <w:pPr>
        <w:pStyle w:val="ListParagraph"/>
        <w:numPr>
          <w:ilvl w:val="2"/>
          <w:numId w:val="2"/>
        </w:numPr>
        <w:ind w:left="990"/>
        <w:rPr>
          <w:rFonts w:ascii="Cambria" w:hAnsi="Cambria"/>
        </w:rPr>
      </w:pPr>
      <w:r>
        <w:rPr>
          <w:rFonts w:ascii="Cambria" w:hAnsi="Cambria"/>
        </w:rPr>
        <w:t>Liz presented the proposal and opened the floor for discussion.  Michael Snodgrass asked if the list of electives would be amended over time.  Amira Mash</w:t>
      </w:r>
      <w:r w:rsidR="001702A0">
        <w:rPr>
          <w:rFonts w:ascii="Cambria" w:hAnsi="Cambria"/>
        </w:rPr>
        <w:t>h</w:t>
      </w:r>
      <w:r>
        <w:rPr>
          <w:rFonts w:ascii="Cambria" w:hAnsi="Cambria"/>
        </w:rPr>
        <w:t xml:space="preserve">our explained that new courses will be considered.  </w:t>
      </w:r>
    </w:p>
    <w:p w14:paraId="0D040C95" w14:textId="705177CB" w:rsidR="00F33804" w:rsidRDefault="00F33804" w:rsidP="00F33804">
      <w:pPr>
        <w:pStyle w:val="ListParagraph"/>
        <w:numPr>
          <w:ilvl w:val="2"/>
          <w:numId w:val="2"/>
        </w:numPr>
        <w:ind w:left="990"/>
        <w:rPr>
          <w:rFonts w:ascii="Cambria" w:hAnsi="Cambria"/>
        </w:rPr>
      </w:pPr>
      <w:r>
        <w:rPr>
          <w:rFonts w:ascii="Cambria" w:hAnsi="Cambria"/>
        </w:rPr>
        <w:t>The proposal passed unanimously.</w:t>
      </w:r>
    </w:p>
    <w:p w14:paraId="5346C6FD" w14:textId="495D1045" w:rsidR="00B352EC" w:rsidRDefault="0032181C" w:rsidP="00B00574">
      <w:pPr>
        <w:pStyle w:val="ListParagraph"/>
        <w:numPr>
          <w:ilvl w:val="1"/>
          <w:numId w:val="2"/>
        </w:numPr>
        <w:ind w:left="720"/>
        <w:rPr>
          <w:rFonts w:ascii="Cambria" w:hAnsi="Cambria"/>
        </w:rPr>
      </w:pPr>
      <w:r w:rsidRPr="00B352EC">
        <w:rPr>
          <w:rFonts w:ascii="Cambria" w:hAnsi="Cambria"/>
        </w:rPr>
        <w:lastRenderedPageBreak/>
        <w:t xml:space="preserve">Structure of </w:t>
      </w:r>
      <w:r w:rsidR="002374AB" w:rsidRPr="00B352EC">
        <w:rPr>
          <w:rFonts w:ascii="Cambria" w:hAnsi="Cambria"/>
        </w:rPr>
        <w:t>Pathways Minors P</w:t>
      </w:r>
      <w:r w:rsidRPr="00B352EC">
        <w:rPr>
          <w:rFonts w:ascii="Cambria" w:hAnsi="Cambria"/>
        </w:rPr>
        <w:t>roposal</w:t>
      </w:r>
      <w:r w:rsidR="002374AB" w:rsidRPr="00B352EC">
        <w:rPr>
          <w:rFonts w:ascii="Cambria" w:hAnsi="Cambria"/>
        </w:rPr>
        <w:t xml:space="preserve"> </w:t>
      </w:r>
    </w:p>
    <w:p w14:paraId="449A3A82" w14:textId="5BC51D70" w:rsidR="00C84A9C" w:rsidRPr="00F33804" w:rsidRDefault="00B352EC" w:rsidP="00A351B0">
      <w:pPr>
        <w:pStyle w:val="ListParagraph"/>
        <w:numPr>
          <w:ilvl w:val="2"/>
          <w:numId w:val="2"/>
        </w:numPr>
        <w:ind w:left="990"/>
        <w:rPr>
          <w:rFonts w:ascii="Cambria" w:hAnsi="Cambria"/>
        </w:rPr>
      </w:pPr>
      <w:r w:rsidRPr="00F33804">
        <w:rPr>
          <w:rFonts w:ascii="Cambria" w:hAnsi="Cambria"/>
        </w:rPr>
        <w:t xml:space="preserve">Liz explained the rationale behind the Pathways Minors, which </w:t>
      </w:r>
      <w:r w:rsidR="00C84A9C" w:rsidRPr="00F33804">
        <w:rPr>
          <w:rFonts w:ascii="Cambria" w:hAnsi="Cambria"/>
        </w:rPr>
        <w:t xml:space="preserve">are interdisciplinary </w:t>
      </w:r>
      <w:r w:rsidRPr="00F33804">
        <w:rPr>
          <w:rFonts w:ascii="Cambria" w:hAnsi="Cambria"/>
        </w:rPr>
        <w:t>minors</w:t>
      </w:r>
      <w:r w:rsidR="00C84A9C" w:rsidRPr="00F33804">
        <w:rPr>
          <w:rFonts w:ascii="Cambria" w:hAnsi="Cambria"/>
        </w:rPr>
        <w:t xml:space="preserve"> designed to introduce students to Liberal Arts.  They target incoming students because they build off of the Gen Ed core.  </w:t>
      </w:r>
      <w:r w:rsidRPr="00F33804">
        <w:rPr>
          <w:rFonts w:ascii="Cambria" w:hAnsi="Cambria"/>
        </w:rPr>
        <w:t>The g</w:t>
      </w:r>
      <w:r w:rsidR="00C84A9C" w:rsidRPr="00F33804">
        <w:rPr>
          <w:rFonts w:ascii="Cambria" w:hAnsi="Cambria"/>
        </w:rPr>
        <w:t>oal is to guide students to make meaningful choices in the</w:t>
      </w:r>
      <w:r w:rsidRPr="00F33804">
        <w:rPr>
          <w:rFonts w:ascii="Cambria" w:hAnsi="Cambria"/>
        </w:rPr>
        <w:t>ir</w:t>
      </w:r>
      <w:r w:rsidR="00C84A9C" w:rsidRPr="00F33804">
        <w:rPr>
          <w:rFonts w:ascii="Cambria" w:hAnsi="Cambria"/>
        </w:rPr>
        <w:t xml:space="preserve"> cour</w:t>
      </w:r>
      <w:r w:rsidR="00F33804" w:rsidRPr="00F33804">
        <w:rPr>
          <w:rFonts w:ascii="Cambria" w:hAnsi="Cambria"/>
        </w:rPr>
        <w:t>se selection</w:t>
      </w:r>
      <w:r w:rsidR="00C84A9C" w:rsidRPr="00F33804">
        <w:rPr>
          <w:rFonts w:ascii="Cambria" w:hAnsi="Cambria"/>
        </w:rPr>
        <w:t xml:space="preserve">.  </w:t>
      </w:r>
    </w:p>
    <w:p w14:paraId="79B7AF03" w14:textId="77777777" w:rsidR="00F33804" w:rsidRDefault="00F33804" w:rsidP="00F33804">
      <w:pPr>
        <w:pStyle w:val="ListParagraph"/>
        <w:numPr>
          <w:ilvl w:val="2"/>
          <w:numId w:val="2"/>
        </w:numPr>
        <w:ind w:left="990"/>
        <w:rPr>
          <w:rFonts w:ascii="Cambria" w:hAnsi="Cambria"/>
        </w:rPr>
      </w:pPr>
      <w:r>
        <w:rPr>
          <w:rFonts w:ascii="Cambria" w:hAnsi="Cambria"/>
        </w:rPr>
        <w:t xml:space="preserve">The floor was opened for discussion. </w:t>
      </w:r>
    </w:p>
    <w:p w14:paraId="340725FC" w14:textId="4B0746A9" w:rsidR="00F33804" w:rsidRDefault="00F33804" w:rsidP="00F33804">
      <w:pPr>
        <w:pStyle w:val="ListParagraph"/>
        <w:numPr>
          <w:ilvl w:val="3"/>
          <w:numId w:val="2"/>
        </w:numPr>
        <w:ind w:left="1350"/>
        <w:rPr>
          <w:rFonts w:ascii="Cambria" w:hAnsi="Cambria"/>
        </w:rPr>
      </w:pPr>
      <w:r>
        <w:rPr>
          <w:rFonts w:ascii="Cambria" w:hAnsi="Cambria"/>
        </w:rPr>
        <w:t xml:space="preserve">Herb Brant asked for clarification about whether we were only voting on the structure of the minors.  Liz explained that only the general structure and guiding principle of what we want the minors to be was under consideration today.  Specific minors will be brought to this body as they are developed. </w:t>
      </w:r>
    </w:p>
    <w:p w14:paraId="68784A52" w14:textId="383F215E" w:rsidR="00EC117C" w:rsidRDefault="00F33804" w:rsidP="00F33804">
      <w:pPr>
        <w:pStyle w:val="ListParagraph"/>
        <w:numPr>
          <w:ilvl w:val="3"/>
          <w:numId w:val="2"/>
        </w:numPr>
        <w:ind w:left="1350"/>
        <w:rPr>
          <w:rFonts w:ascii="Cambria" w:hAnsi="Cambria"/>
        </w:rPr>
      </w:pPr>
      <w:r>
        <w:rPr>
          <w:rFonts w:ascii="Cambria" w:hAnsi="Cambria"/>
        </w:rPr>
        <w:t xml:space="preserve">David Craig recommended a friendly amendment </w:t>
      </w:r>
      <w:r w:rsidR="00EC117C">
        <w:rPr>
          <w:rFonts w:ascii="Cambria" w:hAnsi="Cambria"/>
        </w:rPr>
        <w:t xml:space="preserve">to change the wording requiring “9 additional credit hours of approved credit from each of the following categories” to “3 additional credit hours of approved credit from each of the following categories.”   Liz explained that the committee would not accept that wording because they wanted to build flexibility into the minor, allowing students to take two intermediate level classes if they chose.  </w:t>
      </w:r>
      <w:r w:rsidR="00494B37">
        <w:rPr>
          <w:rFonts w:ascii="Cambria" w:hAnsi="Cambria"/>
        </w:rPr>
        <w:t>In the end, t</w:t>
      </w:r>
      <w:r w:rsidR="00EC117C">
        <w:rPr>
          <w:rFonts w:ascii="Cambria" w:hAnsi="Cambria"/>
        </w:rPr>
        <w:t xml:space="preserve">he wording was changed to remove the phrase “each of” </w:t>
      </w:r>
      <w:r w:rsidR="00494B37">
        <w:rPr>
          <w:rFonts w:ascii="Cambria" w:hAnsi="Cambria"/>
        </w:rPr>
        <w:t>so the sentence now reads “9 additional credit hours of approved credit from the following categories.”</w:t>
      </w:r>
    </w:p>
    <w:p w14:paraId="712E9F34" w14:textId="144DD718" w:rsidR="00F33804" w:rsidRDefault="00EC117C" w:rsidP="00F33804">
      <w:pPr>
        <w:pStyle w:val="ListParagraph"/>
        <w:numPr>
          <w:ilvl w:val="3"/>
          <w:numId w:val="2"/>
        </w:numPr>
        <w:ind w:left="1350"/>
        <w:rPr>
          <w:rFonts w:ascii="Cambria" w:hAnsi="Cambria"/>
        </w:rPr>
      </w:pPr>
      <w:r>
        <w:rPr>
          <w:rFonts w:ascii="Cambria" w:hAnsi="Cambria"/>
        </w:rPr>
        <w:t>Wendy Vogt asked a question about students who have already take</w:t>
      </w:r>
      <w:r w:rsidR="00494B37">
        <w:rPr>
          <w:rFonts w:ascii="Cambria" w:hAnsi="Cambria"/>
        </w:rPr>
        <w:t>n</w:t>
      </w:r>
      <w:r>
        <w:rPr>
          <w:rFonts w:ascii="Cambria" w:hAnsi="Cambria"/>
        </w:rPr>
        <w:t xml:space="preserve"> the foundational courses.  Liz explained that one </w:t>
      </w:r>
      <w:r w:rsidR="00D95F7E">
        <w:rPr>
          <w:rFonts w:ascii="Cambria" w:hAnsi="Cambria"/>
        </w:rPr>
        <w:t xml:space="preserve">foundational </w:t>
      </w:r>
      <w:r>
        <w:rPr>
          <w:rFonts w:ascii="Cambria" w:hAnsi="Cambria"/>
        </w:rPr>
        <w:t>course</w:t>
      </w:r>
      <w:r w:rsidR="00D95F7E">
        <w:rPr>
          <w:rFonts w:ascii="Cambria" w:hAnsi="Cambria"/>
        </w:rPr>
        <w:t xml:space="preserve"> (R110 or W131)</w:t>
      </w:r>
      <w:r w:rsidR="00494B37">
        <w:rPr>
          <w:rFonts w:ascii="Cambria" w:hAnsi="Cambria"/>
        </w:rPr>
        <w:t xml:space="preserve"> could be transfer</w:t>
      </w:r>
      <w:r w:rsidR="00D95F7E">
        <w:rPr>
          <w:rFonts w:ascii="Cambria" w:hAnsi="Cambria"/>
        </w:rPr>
        <w:t>ed into the minor if the student also co</w:t>
      </w:r>
      <w:r>
        <w:rPr>
          <w:rFonts w:ascii="Cambria" w:hAnsi="Cambria"/>
        </w:rPr>
        <w:t>mplete</w:t>
      </w:r>
      <w:r w:rsidR="00D95F7E">
        <w:rPr>
          <w:rFonts w:ascii="Cambria" w:hAnsi="Cambria"/>
        </w:rPr>
        <w:t>d</w:t>
      </w:r>
      <w:r>
        <w:rPr>
          <w:rFonts w:ascii="Cambria" w:hAnsi="Cambria"/>
        </w:rPr>
        <w:t xml:space="preserve"> the required Canvas modules. </w:t>
      </w:r>
      <w:r w:rsidR="00D95F7E">
        <w:rPr>
          <w:rFonts w:ascii="Cambria" w:hAnsi="Cambria"/>
        </w:rPr>
        <w:t xml:space="preserve"> </w:t>
      </w:r>
    </w:p>
    <w:p w14:paraId="25B99BCF" w14:textId="699B8B86" w:rsidR="00D95F7E" w:rsidRDefault="00D95F7E" w:rsidP="00D95F7E">
      <w:pPr>
        <w:pStyle w:val="ListParagraph"/>
        <w:numPr>
          <w:ilvl w:val="3"/>
          <w:numId w:val="2"/>
        </w:numPr>
        <w:ind w:left="1350"/>
        <w:rPr>
          <w:rFonts w:ascii="Cambria" w:hAnsi="Cambria"/>
        </w:rPr>
      </w:pPr>
      <w:r>
        <w:rPr>
          <w:rFonts w:ascii="Cambria" w:hAnsi="Cambria"/>
        </w:rPr>
        <w:t>David Craig asked for clarification on the statement, “</w:t>
      </w:r>
      <w:r w:rsidRPr="00D95F7E">
        <w:rPr>
          <w:rFonts w:ascii="Cambria" w:hAnsi="Cambria"/>
        </w:rPr>
        <w:t>If students opt to take all 15 credit hours in thematic concentration courses, they will be required to take at least two courses at the 300/400 level and complete</w:t>
      </w:r>
      <w:r>
        <w:rPr>
          <w:rFonts w:ascii="Cambria" w:hAnsi="Cambria"/>
        </w:rPr>
        <w:t xml:space="preserve"> at least one Pathway Minor mod</w:t>
      </w:r>
      <w:r w:rsidRPr="00D95F7E">
        <w:rPr>
          <w:rFonts w:ascii="Cambria" w:hAnsi="Cambria"/>
        </w:rPr>
        <w:t>ule.</w:t>
      </w:r>
      <w:r>
        <w:rPr>
          <w:rFonts w:ascii="Cambria" w:hAnsi="Cambria"/>
        </w:rPr>
        <w:t xml:space="preserve">” Liz explained that the committee wanted to allow students to not use either of the foundational courses in the minor.  She proposed a friendly amendment to clarify that </w:t>
      </w:r>
      <w:r w:rsidRPr="00B352EC">
        <w:rPr>
          <w:rFonts w:ascii="Cambria" w:hAnsi="Cambria"/>
        </w:rPr>
        <w:t>“Students who opt not to apply foundational courses to fulfill their 15 credits towards their minor must still complete a Pathways module.”</w:t>
      </w:r>
    </w:p>
    <w:p w14:paraId="0F4484E6" w14:textId="507B34F4" w:rsidR="00D95F7E" w:rsidRDefault="00D95F7E" w:rsidP="00D95F7E">
      <w:pPr>
        <w:pStyle w:val="ListParagraph"/>
        <w:numPr>
          <w:ilvl w:val="3"/>
          <w:numId w:val="2"/>
        </w:numPr>
        <w:ind w:left="1350"/>
        <w:rPr>
          <w:rFonts w:ascii="Cambria" w:hAnsi="Cambria"/>
        </w:rPr>
      </w:pPr>
      <w:r>
        <w:rPr>
          <w:rFonts w:ascii="Cambria" w:hAnsi="Cambria"/>
        </w:rPr>
        <w:t>Steve Fox offered a friendly amendment to add W140, the Honors version of W131, to the list of foundational courses.  The friendly amendment was accepted.</w:t>
      </w:r>
    </w:p>
    <w:p w14:paraId="21AB4591" w14:textId="0F61832D" w:rsidR="00D95F7E" w:rsidRDefault="00D95F7E" w:rsidP="00D95F7E">
      <w:pPr>
        <w:pStyle w:val="ListParagraph"/>
        <w:numPr>
          <w:ilvl w:val="3"/>
          <w:numId w:val="2"/>
        </w:numPr>
        <w:ind w:left="1350"/>
        <w:rPr>
          <w:rFonts w:ascii="Cambria" w:hAnsi="Cambria"/>
        </w:rPr>
      </w:pPr>
      <w:r>
        <w:rPr>
          <w:rFonts w:ascii="Cambria" w:hAnsi="Cambria"/>
        </w:rPr>
        <w:t xml:space="preserve">A question was raised about whether students were required to include an engaged experience course.  The following friendly amendment was offered to clarify that point: </w:t>
      </w:r>
      <w:r w:rsidRPr="00B352EC">
        <w:rPr>
          <w:rFonts w:ascii="Cambria" w:hAnsi="Cambria"/>
        </w:rPr>
        <w:t xml:space="preserve">“Students are required to take 3 credits from the approved list of engaged experience courses, which will be 300- or 400-level and feature a </w:t>
      </w:r>
      <w:r>
        <w:rPr>
          <w:rFonts w:ascii="Cambria" w:hAnsi="Cambria"/>
        </w:rPr>
        <w:t>high impact practice.</w:t>
      </w:r>
      <w:r w:rsidRPr="00B352EC">
        <w:rPr>
          <w:rFonts w:ascii="Cambria" w:hAnsi="Cambria"/>
        </w:rPr>
        <w:t>”</w:t>
      </w:r>
      <w:r>
        <w:rPr>
          <w:rFonts w:ascii="Cambria" w:hAnsi="Cambria"/>
        </w:rPr>
        <w:t xml:space="preserve">  The friendly amendment was accepted.</w:t>
      </w:r>
    </w:p>
    <w:p w14:paraId="2AF21291" w14:textId="01056675" w:rsidR="00D95F7E" w:rsidRDefault="00D95F7E" w:rsidP="00D95F7E">
      <w:pPr>
        <w:pStyle w:val="ListParagraph"/>
        <w:numPr>
          <w:ilvl w:val="3"/>
          <w:numId w:val="2"/>
        </w:numPr>
        <w:ind w:left="1350"/>
        <w:rPr>
          <w:rFonts w:ascii="Cambria" w:hAnsi="Cambria"/>
        </w:rPr>
      </w:pPr>
      <w:r>
        <w:rPr>
          <w:rFonts w:ascii="Cambria" w:hAnsi="Cambria"/>
        </w:rPr>
        <w:t>The proposal as amended passed unanimously.</w:t>
      </w:r>
    </w:p>
    <w:p w14:paraId="197CB120" w14:textId="77777777" w:rsidR="00F33804" w:rsidRDefault="00F33804" w:rsidP="00D95F7E">
      <w:pPr>
        <w:pStyle w:val="ListParagraph"/>
        <w:ind w:left="990"/>
        <w:rPr>
          <w:rFonts w:ascii="Cambria" w:hAnsi="Cambria"/>
        </w:rPr>
      </w:pPr>
    </w:p>
    <w:p w14:paraId="20B86EEA" w14:textId="5F5E7921" w:rsidR="00981436" w:rsidRDefault="00D95F7E" w:rsidP="008A030A">
      <w:pPr>
        <w:pStyle w:val="ListParagraph"/>
        <w:numPr>
          <w:ilvl w:val="0"/>
          <w:numId w:val="41"/>
        </w:numPr>
        <w:ind w:left="360"/>
        <w:rPr>
          <w:rFonts w:ascii="Cambria" w:hAnsi="Cambria"/>
        </w:rPr>
      </w:pPr>
      <w:r w:rsidRPr="00981436">
        <w:rPr>
          <w:rFonts w:ascii="Cambria" w:hAnsi="Cambria"/>
        </w:rPr>
        <w:t xml:space="preserve">New business: </w:t>
      </w:r>
      <w:r w:rsidR="002A7047" w:rsidRPr="00981436">
        <w:rPr>
          <w:rFonts w:ascii="Cambria" w:hAnsi="Cambria"/>
        </w:rPr>
        <w:t>Bylaws Review Committee</w:t>
      </w:r>
      <w:r w:rsidR="00981436">
        <w:rPr>
          <w:rFonts w:ascii="Cambria" w:hAnsi="Cambria"/>
        </w:rPr>
        <w:t xml:space="preserve"> </w:t>
      </w:r>
      <w:r w:rsidR="00735DCF">
        <w:rPr>
          <w:rFonts w:ascii="Cambria" w:hAnsi="Cambria"/>
        </w:rPr>
        <w:t>action</w:t>
      </w:r>
      <w:r w:rsidR="00981436">
        <w:rPr>
          <w:rFonts w:ascii="Cambria" w:hAnsi="Cambria"/>
        </w:rPr>
        <w:t xml:space="preserve"> and discussion</w:t>
      </w:r>
    </w:p>
    <w:p w14:paraId="5A5866A5" w14:textId="77777777" w:rsidR="00981436" w:rsidRDefault="00981436" w:rsidP="00981436">
      <w:pPr>
        <w:pStyle w:val="ListParagraph"/>
        <w:numPr>
          <w:ilvl w:val="1"/>
          <w:numId w:val="41"/>
        </w:numPr>
        <w:ind w:left="720"/>
        <w:rPr>
          <w:rFonts w:ascii="Cambria" w:hAnsi="Cambria"/>
        </w:rPr>
      </w:pPr>
      <w:r w:rsidRPr="00981436">
        <w:rPr>
          <w:rFonts w:ascii="Cambria" w:hAnsi="Cambria"/>
        </w:rPr>
        <w:t xml:space="preserve">Action Item 1: </w:t>
      </w:r>
      <w:r w:rsidR="002374AB" w:rsidRPr="00981436">
        <w:rPr>
          <w:rFonts w:ascii="Cambria" w:hAnsi="Cambria"/>
        </w:rPr>
        <w:t>Proposal to Expand Faculty M</w:t>
      </w:r>
      <w:r w:rsidR="002A7047" w:rsidRPr="00981436">
        <w:rPr>
          <w:rFonts w:ascii="Cambria" w:hAnsi="Cambria"/>
        </w:rPr>
        <w:t>embership in F</w:t>
      </w:r>
      <w:r w:rsidR="002374AB" w:rsidRPr="00981436">
        <w:rPr>
          <w:rFonts w:ascii="Cambria" w:hAnsi="Cambria"/>
        </w:rPr>
        <w:t xml:space="preserve">aculty </w:t>
      </w:r>
      <w:r w:rsidR="002A7047" w:rsidRPr="00981436">
        <w:rPr>
          <w:rFonts w:ascii="Cambria" w:hAnsi="Cambria"/>
        </w:rPr>
        <w:t>A</w:t>
      </w:r>
      <w:r w:rsidR="002374AB" w:rsidRPr="00981436">
        <w:rPr>
          <w:rFonts w:ascii="Cambria" w:hAnsi="Cambria"/>
        </w:rPr>
        <w:t xml:space="preserve">ssembly </w:t>
      </w:r>
    </w:p>
    <w:p w14:paraId="4EDA3ED4" w14:textId="56F26EB4" w:rsidR="00981436" w:rsidRDefault="00030EB1" w:rsidP="00981436">
      <w:pPr>
        <w:pStyle w:val="ListParagraph"/>
        <w:numPr>
          <w:ilvl w:val="2"/>
          <w:numId w:val="41"/>
        </w:numPr>
        <w:ind w:left="990"/>
        <w:rPr>
          <w:rFonts w:ascii="Cambria" w:hAnsi="Cambria"/>
        </w:rPr>
      </w:pPr>
      <w:r w:rsidRPr="00981436">
        <w:rPr>
          <w:rFonts w:ascii="Cambria" w:hAnsi="Cambria"/>
        </w:rPr>
        <w:t xml:space="preserve">Scott Weeden presented </w:t>
      </w:r>
      <w:r w:rsidR="00981436" w:rsidRPr="00981436">
        <w:rPr>
          <w:rFonts w:ascii="Cambria" w:hAnsi="Cambria"/>
        </w:rPr>
        <w:t xml:space="preserve">a </w:t>
      </w:r>
      <w:r w:rsidRPr="00981436">
        <w:rPr>
          <w:rFonts w:ascii="Cambria" w:hAnsi="Cambria"/>
        </w:rPr>
        <w:t xml:space="preserve">proposal for changing </w:t>
      </w:r>
      <w:r w:rsidR="00981436" w:rsidRPr="00981436">
        <w:rPr>
          <w:rFonts w:ascii="Cambria" w:hAnsi="Cambria"/>
        </w:rPr>
        <w:t xml:space="preserve">the </w:t>
      </w:r>
      <w:r w:rsidRPr="00981436">
        <w:rPr>
          <w:rFonts w:ascii="Cambria" w:hAnsi="Cambria"/>
        </w:rPr>
        <w:t xml:space="preserve">wording in Article 1 Section 1 </w:t>
      </w:r>
      <w:r w:rsidR="00981436" w:rsidRPr="00981436">
        <w:rPr>
          <w:rFonts w:ascii="Cambria" w:hAnsi="Cambria"/>
        </w:rPr>
        <w:t xml:space="preserve">of the bylaws as follows: </w:t>
      </w:r>
      <w:r w:rsidR="00981436">
        <w:rPr>
          <w:rFonts w:ascii="Cambria" w:hAnsi="Cambria"/>
        </w:rPr>
        <w:t>“</w:t>
      </w:r>
      <w:r w:rsidR="00981436" w:rsidRPr="00981436">
        <w:rPr>
          <w:rFonts w:ascii="Cambria" w:hAnsi="Cambria"/>
        </w:rPr>
        <w:t>The Faculty of the School of Liberal Arts shall consist of (1) all persons in the following full-time, non-visiting academic appointments, regardless of probationary status or rank: tenure-line, clinical-line, lecturer-line, research-line, academic specialists, and professors of practice; and (2) any persons whose membership is ratified by majority vote of those present and voting at a regular meeting of the Faculty Assembly.</w:t>
      </w:r>
      <w:r w:rsidR="00981436">
        <w:rPr>
          <w:rFonts w:ascii="Cambria" w:hAnsi="Cambria"/>
        </w:rPr>
        <w:t xml:space="preserve">”  </w:t>
      </w:r>
    </w:p>
    <w:p w14:paraId="0277DC3B" w14:textId="77777777" w:rsidR="006F7228" w:rsidRDefault="004E57E2" w:rsidP="002C7C69">
      <w:pPr>
        <w:pStyle w:val="ListParagraph"/>
        <w:numPr>
          <w:ilvl w:val="2"/>
          <w:numId w:val="41"/>
        </w:numPr>
        <w:ind w:left="990"/>
        <w:rPr>
          <w:rFonts w:ascii="Cambria" w:hAnsi="Cambria"/>
        </w:rPr>
      </w:pPr>
      <w:r w:rsidRPr="00981436">
        <w:rPr>
          <w:rFonts w:ascii="Cambria" w:hAnsi="Cambria"/>
        </w:rPr>
        <w:lastRenderedPageBreak/>
        <w:t xml:space="preserve">Herb </w:t>
      </w:r>
      <w:r w:rsidR="006F7228">
        <w:rPr>
          <w:rFonts w:ascii="Cambria" w:hAnsi="Cambria"/>
        </w:rPr>
        <w:t xml:space="preserve">Brant </w:t>
      </w:r>
      <w:r w:rsidRPr="00981436">
        <w:rPr>
          <w:rFonts w:ascii="Cambria" w:hAnsi="Cambria"/>
        </w:rPr>
        <w:t xml:space="preserve">noted we are one of the </w:t>
      </w:r>
      <w:r w:rsidR="006F7228">
        <w:rPr>
          <w:rFonts w:ascii="Cambria" w:hAnsi="Cambria"/>
        </w:rPr>
        <w:t>few schools on campus that does not define faculty membership this way</w:t>
      </w:r>
      <w:r w:rsidRPr="00981436">
        <w:rPr>
          <w:rFonts w:ascii="Cambria" w:hAnsi="Cambria"/>
        </w:rPr>
        <w:t xml:space="preserve">.  </w:t>
      </w:r>
      <w:r w:rsidR="006F7228">
        <w:rPr>
          <w:rFonts w:ascii="Cambria" w:hAnsi="Cambria"/>
        </w:rPr>
        <w:t xml:space="preserve">Making this change </w:t>
      </w:r>
      <w:r w:rsidRPr="00981436">
        <w:rPr>
          <w:rFonts w:ascii="Cambria" w:hAnsi="Cambria"/>
        </w:rPr>
        <w:t>would align us with other Schools on campus.</w:t>
      </w:r>
    </w:p>
    <w:p w14:paraId="693E42FD" w14:textId="76FAD3DA" w:rsidR="00030EB1" w:rsidRDefault="006F7228" w:rsidP="002C7C69">
      <w:pPr>
        <w:pStyle w:val="ListParagraph"/>
        <w:numPr>
          <w:ilvl w:val="2"/>
          <w:numId w:val="41"/>
        </w:numPr>
        <w:ind w:left="990"/>
        <w:rPr>
          <w:rFonts w:ascii="Cambria" w:hAnsi="Cambria"/>
        </w:rPr>
      </w:pPr>
      <w:r>
        <w:rPr>
          <w:rFonts w:ascii="Cambria" w:hAnsi="Cambria"/>
        </w:rPr>
        <w:t>The proposal p</w:t>
      </w:r>
      <w:r w:rsidR="004E57E2" w:rsidRPr="00981436">
        <w:rPr>
          <w:rFonts w:ascii="Cambria" w:hAnsi="Cambria"/>
        </w:rPr>
        <w:t xml:space="preserve">assed unanimously. </w:t>
      </w:r>
    </w:p>
    <w:p w14:paraId="0F9E3B9F" w14:textId="77777777" w:rsidR="006F7228" w:rsidRPr="006F7228" w:rsidRDefault="006F7228" w:rsidP="006F7228">
      <w:pPr>
        <w:rPr>
          <w:rFonts w:ascii="Cambria" w:hAnsi="Cambria"/>
        </w:rPr>
      </w:pPr>
    </w:p>
    <w:p w14:paraId="5000039E" w14:textId="77777777" w:rsidR="006F7228" w:rsidRDefault="006F7228" w:rsidP="007A7819">
      <w:pPr>
        <w:pStyle w:val="ListParagraph"/>
        <w:numPr>
          <w:ilvl w:val="1"/>
          <w:numId w:val="41"/>
        </w:numPr>
        <w:ind w:left="720"/>
        <w:rPr>
          <w:rFonts w:ascii="Cambria" w:hAnsi="Cambria"/>
        </w:rPr>
      </w:pPr>
      <w:r w:rsidRPr="006F7228">
        <w:rPr>
          <w:rFonts w:ascii="Cambria" w:hAnsi="Cambria"/>
        </w:rPr>
        <w:t xml:space="preserve">Action Item 2: </w:t>
      </w:r>
      <w:r w:rsidR="002A7047" w:rsidRPr="006F7228">
        <w:rPr>
          <w:rFonts w:ascii="Cambria" w:hAnsi="Cambria"/>
        </w:rPr>
        <w:t xml:space="preserve">Proposal to </w:t>
      </w:r>
      <w:r w:rsidR="002374AB" w:rsidRPr="006F7228">
        <w:rPr>
          <w:rFonts w:ascii="Cambria" w:hAnsi="Cambria"/>
        </w:rPr>
        <w:t>C</w:t>
      </w:r>
      <w:r w:rsidR="002A7047" w:rsidRPr="006F7228">
        <w:rPr>
          <w:rFonts w:ascii="Cambria" w:hAnsi="Cambria"/>
        </w:rPr>
        <w:t xml:space="preserve">larify </w:t>
      </w:r>
      <w:r w:rsidR="002374AB" w:rsidRPr="006F7228">
        <w:rPr>
          <w:rFonts w:ascii="Cambria" w:hAnsi="Cambria"/>
        </w:rPr>
        <w:t>Use of Proxy V</w:t>
      </w:r>
      <w:r w:rsidR="002A7047" w:rsidRPr="006F7228">
        <w:rPr>
          <w:rFonts w:ascii="Cambria" w:hAnsi="Cambria"/>
        </w:rPr>
        <w:t>otes</w:t>
      </w:r>
    </w:p>
    <w:p w14:paraId="5CEE5AD4" w14:textId="77777777" w:rsidR="006F7228" w:rsidRDefault="00024619" w:rsidP="006F7228">
      <w:pPr>
        <w:pStyle w:val="ListParagraph"/>
        <w:numPr>
          <w:ilvl w:val="2"/>
          <w:numId w:val="41"/>
        </w:numPr>
        <w:ind w:left="990"/>
        <w:rPr>
          <w:rFonts w:ascii="Cambria" w:hAnsi="Cambria"/>
        </w:rPr>
      </w:pPr>
      <w:r w:rsidRPr="006F7228">
        <w:rPr>
          <w:rFonts w:ascii="Cambria" w:hAnsi="Cambria"/>
        </w:rPr>
        <w:t>Herb Brant</w:t>
      </w:r>
      <w:r w:rsidR="004E57E2" w:rsidRPr="006F7228">
        <w:rPr>
          <w:rFonts w:ascii="Cambria" w:hAnsi="Cambria"/>
        </w:rPr>
        <w:t xml:space="preserve"> </w:t>
      </w:r>
      <w:r w:rsidR="006F7228">
        <w:rPr>
          <w:rFonts w:ascii="Cambria" w:hAnsi="Cambria"/>
        </w:rPr>
        <w:t>p</w:t>
      </w:r>
      <w:r w:rsidR="004E57E2" w:rsidRPr="006F7228">
        <w:rPr>
          <w:rFonts w:ascii="Cambria" w:hAnsi="Cambria"/>
        </w:rPr>
        <w:t xml:space="preserve">resented </w:t>
      </w:r>
      <w:r w:rsidR="006F7228">
        <w:rPr>
          <w:rFonts w:ascii="Cambria" w:hAnsi="Cambria"/>
        </w:rPr>
        <w:t xml:space="preserve">a </w:t>
      </w:r>
      <w:r w:rsidR="004E57E2" w:rsidRPr="006F7228">
        <w:rPr>
          <w:rFonts w:ascii="Cambria" w:hAnsi="Cambria"/>
        </w:rPr>
        <w:t>proposal</w:t>
      </w:r>
      <w:r w:rsidR="006F7228">
        <w:rPr>
          <w:rFonts w:ascii="Cambria" w:hAnsi="Cambria"/>
        </w:rPr>
        <w:t xml:space="preserve"> to amend Article 3 Section 7.c of the bylaws as follows: Section 7.c:  “</w:t>
      </w:r>
      <w:r w:rsidR="006F7228" w:rsidRPr="006F7228">
        <w:rPr>
          <w:rFonts w:ascii="Cambria" w:hAnsi="Cambria"/>
        </w:rPr>
        <w:t>A proxy vote shall be permitted those Faculty members unable to attend meetings of the Assembly due to documented professional activities related to teaching, research, and service that are in conflict with that meeting.  1. Prior to its exercise, the proxy vote must be registered in writing via e-mail at least 48 hours prior to the meeting with the Vice President of the Assembly, who will then present it for approval by a simple majority vote of the Executive Committee members. The Vice President will announce the approved proxy votes at the meeting for inclusion in the Secretary’s tally. 2. A proxy vote may not be used in the determination of a quorum.</w:t>
      </w:r>
      <w:r w:rsidR="006F7228">
        <w:rPr>
          <w:rFonts w:ascii="Cambria" w:hAnsi="Cambria"/>
        </w:rPr>
        <w:t>”</w:t>
      </w:r>
      <w:r w:rsidR="004E57E2" w:rsidRPr="006F7228">
        <w:rPr>
          <w:rFonts w:ascii="Cambria" w:hAnsi="Cambria"/>
        </w:rPr>
        <w:t xml:space="preserve">  </w:t>
      </w:r>
    </w:p>
    <w:p w14:paraId="15FFF5A9" w14:textId="6AA62C6A" w:rsidR="006F7228" w:rsidRDefault="006F7228" w:rsidP="006F7228">
      <w:pPr>
        <w:pStyle w:val="ListParagraph"/>
        <w:numPr>
          <w:ilvl w:val="2"/>
          <w:numId w:val="41"/>
        </w:numPr>
        <w:ind w:left="990"/>
        <w:rPr>
          <w:rFonts w:ascii="Cambria" w:hAnsi="Cambria"/>
        </w:rPr>
      </w:pPr>
      <w:r>
        <w:rPr>
          <w:rFonts w:ascii="Cambria" w:hAnsi="Cambria"/>
        </w:rPr>
        <w:t>Herb explaine</w:t>
      </w:r>
      <w:r w:rsidR="001702A0">
        <w:rPr>
          <w:rFonts w:ascii="Cambria" w:hAnsi="Cambria"/>
        </w:rPr>
        <w:t>d</w:t>
      </w:r>
      <w:r>
        <w:rPr>
          <w:rFonts w:ascii="Cambria" w:hAnsi="Cambria"/>
        </w:rPr>
        <w:t xml:space="preserve"> that this amendment arose </w:t>
      </w:r>
      <w:r w:rsidR="004E57E2" w:rsidRPr="006F7228">
        <w:rPr>
          <w:rFonts w:ascii="Cambria" w:hAnsi="Cambria"/>
        </w:rPr>
        <w:t>out of some contention over situations that warrant a proxy vote.  Prior language</w:t>
      </w:r>
      <w:r>
        <w:rPr>
          <w:rFonts w:ascii="Cambria" w:hAnsi="Cambria"/>
        </w:rPr>
        <w:t xml:space="preserve"> in the bylaws</w:t>
      </w:r>
      <w:r w:rsidR="004E57E2" w:rsidRPr="006F7228">
        <w:rPr>
          <w:rFonts w:ascii="Cambria" w:hAnsi="Cambria"/>
        </w:rPr>
        <w:t xml:space="preserve"> limited </w:t>
      </w:r>
      <w:r>
        <w:rPr>
          <w:rFonts w:ascii="Cambria" w:hAnsi="Cambria"/>
        </w:rPr>
        <w:t>proxy voting</w:t>
      </w:r>
      <w:r w:rsidR="004E57E2" w:rsidRPr="006F7228">
        <w:rPr>
          <w:rFonts w:ascii="Cambria" w:hAnsi="Cambria"/>
        </w:rPr>
        <w:t xml:space="preserve"> to faculty who are </w:t>
      </w:r>
      <w:r w:rsidR="003727B9">
        <w:rPr>
          <w:rFonts w:ascii="Cambria" w:hAnsi="Cambria"/>
        </w:rPr>
        <w:t>teaching at the same time as Faculty Assembly. T</w:t>
      </w:r>
      <w:r>
        <w:rPr>
          <w:rFonts w:ascii="Cambria" w:hAnsi="Cambria"/>
        </w:rPr>
        <w:t xml:space="preserve">his amendment expands it </w:t>
      </w:r>
      <w:r w:rsidR="004E57E2" w:rsidRPr="006F7228">
        <w:rPr>
          <w:rFonts w:ascii="Cambria" w:hAnsi="Cambria"/>
        </w:rPr>
        <w:t>to other professional activities related to te</w:t>
      </w:r>
      <w:r>
        <w:rPr>
          <w:rFonts w:ascii="Cambria" w:hAnsi="Cambria"/>
        </w:rPr>
        <w:t xml:space="preserve">aching, research, and service and </w:t>
      </w:r>
      <w:r w:rsidR="003727B9">
        <w:rPr>
          <w:rFonts w:ascii="Cambria" w:hAnsi="Cambria"/>
        </w:rPr>
        <w:t>spells out the</w:t>
      </w:r>
      <w:r>
        <w:rPr>
          <w:rFonts w:ascii="Cambria" w:hAnsi="Cambria"/>
        </w:rPr>
        <w:t xml:space="preserve"> mechanism for proxy voting.   </w:t>
      </w:r>
    </w:p>
    <w:p w14:paraId="70F5ED43" w14:textId="77777777" w:rsidR="005D0464" w:rsidRDefault="006F7228" w:rsidP="006F7228">
      <w:pPr>
        <w:pStyle w:val="ListParagraph"/>
        <w:numPr>
          <w:ilvl w:val="2"/>
          <w:numId w:val="41"/>
        </w:numPr>
        <w:ind w:left="990"/>
        <w:rPr>
          <w:rFonts w:ascii="Cambria" w:hAnsi="Cambria"/>
        </w:rPr>
      </w:pPr>
      <w:r>
        <w:rPr>
          <w:rFonts w:ascii="Cambria" w:hAnsi="Cambria"/>
        </w:rPr>
        <w:t xml:space="preserve">Herb opened the floor for discussion.  </w:t>
      </w:r>
    </w:p>
    <w:p w14:paraId="0FC02FC9" w14:textId="033E6F6C" w:rsidR="005D0464" w:rsidRDefault="00024619" w:rsidP="005D0464">
      <w:pPr>
        <w:pStyle w:val="ListParagraph"/>
        <w:numPr>
          <w:ilvl w:val="3"/>
          <w:numId w:val="41"/>
        </w:numPr>
        <w:ind w:left="1350"/>
        <w:rPr>
          <w:rFonts w:ascii="Cambria" w:hAnsi="Cambria"/>
        </w:rPr>
      </w:pPr>
      <w:r w:rsidRPr="006F7228">
        <w:rPr>
          <w:rFonts w:ascii="Cambria" w:hAnsi="Cambria"/>
        </w:rPr>
        <w:t xml:space="preserve">Nancy </w:t>
      </w:r>
      <w:r w:rsidR="006F7228">
        <w:rPr>
          <w:rFonts w:ascii="Cambria" w:hAnsi="Cambria"/>
        </w:rPr>
        <w:t xml:space="preserve">Robertson </w:t>
      </w:r>
      <w:r w:rsidRPr="006F7228">
        <w:rPr>
          <w:rFonts w:ascii="Cambria" w:hAnsi="Cambria"/>
        </w:rPr>
        <w:t>recommended that language be added that instructs the Secretary to r</w:t>
      </w:r>
      <w:r w:rsidR="006F7228">
        <w:rPr>
          <w:rFonts w:ascii="Cambria" w:hAnsi="Cambria"/>
        </w:rPr>
        <w:t>eport the number of proxy votes.  She</w:t>
      </w:r>
      <w:r w:rsidRPr="006F7228">
        <w:rPr>
          <w:rFonts w:ascii="Cambria" w:hAnsi="Cambria"/>
        </w:rPr>
        <w:t xml:space="preserve"> also raised concerns about how to deal with </w:t>
      </w:r>
      <w:r w:rsidR="006F7228">
        <w:rPr>
          <w:rFonts w:ascii="Cambria" w:hAnsi="Cambria"/>
        </w:rPr>
        <w:t>proxy votes for proposals that</w:t>
      </w:r>
      <w:r w:rsidRPr="006F7228">
        <w:rPr>
          <w:rFonts w:ascii="Cambria" w:hAnsi="Cambria"/>
        </w:rPr>
        <w:t xml:space="preserve"> are radically changed</w:t>
      </w:r>
      <w:r w:rsidR="006F7228">
        <w:rPr>
          <w:rFonts w:ascii="Cambria" w:hAnsi="Cambria"/>
        </w:rPr>
        <w:t xml:space="preserve"> through deliberation</w:t>
      </w:r>
      <w:r w:rsidRPr="006F7228">
        <w:rPr>
          <w:rFonts w:ascii="Cambria" w:hAnsi="Cambria"/>
        </w:rPr>
        <w:t xml:space="preserve">.  Herb noted that we </w:t>
      </w:r>
      <w:r w:rsidR="005D0464">
        <w:rPr>
          <w:rFonts w:ascii="Cambria" w:hAnsi="Cambria"/>
        </w:rPr>
        <w:t>have not had a proxy vote in recent memory because no one has</w:t>
      </w:r>
      <w:r w:rsidRPr="006F7228">
        <w:rPr>
          <w:rFonts w:ascii="Cambria" w:hAnsi="Cambria"/>
        </w:rPr>
        <w:t xml:space="preserve"> a scheduled class during </w:t>
      </w:r>
      <w:r w:rsidR="005D0464">
        <w:rPr>
          <w:rFonts w:ascii="Cambria" w:hAnsi="Cambria"/>
        </w:rPr>
        <w:t xml:space="preserve">Faculty Assembly. Thus, we do not have </w:t>
      </w:r>
      <w:r w:rsidR="003727B9">
        <w:rPr>
          <w:rFonts w:ascii="Cambria" w:hAnsi="Cambria"/>
        </w:rPr>
        <w:t xml:space="preserve">a </w:t>
      </w:r>
      <w:r w:rsidR="005D0464">
        <w:rPr>
          <w:rFonts w:ascii="Cambria" w:hAnsi="Cambria"/>
        </w:rPr>
        <w:t xml:space="preserve">process in place.  </w:t>
      </w:r>
      <w:r w:rsidRPr="006F7228">
        <w:rPr>
          <w:rFonts w:ascii="Cambria" w:hAnsi="Cambria"/>
        </w:rPr>
        <w:t xml:space="preserve">David </w:t>
      </w:r>
      <w:r w:rsidR="005D0464">
        <w:rPr>
          <w:rFonts w:ascii="Cambria" w:hAnsi="Cambria"/>
        </w:rPr>
        <w:t xml:space="preserve">Craig noted that </w:t>
      </w:r>
      <w:r w:rsidRPr="006F7228">
        <w:rPr>
          <w:rFonts w:ascii="Cambria" w:hAnsi="Cambria"/>
        </w:rPr>
        <w:t xml:space="preserve">a </w:t>
      </w:r>
      <w:r w:rsidR="005D0464">
        <w:rPr>
          <w:rFonts w:ascii="Cambria" w:hAnsi="Cambria"/>
        </w:rPr>
        <w:t>“</w:t>
      </w:r>
      <w:r w:rsidRPr="006F7228">
        <w:rPr>
          <w:rFonts w:ascii="Cambria" w:hAnsi="Cambria"/>
        </w:rPr>
        <w:t>no</w:t>
      </w:r>
      <w:r w:rsidR="005D0464">
        <w:rPr>
          <w:rFonts w:ascii="Cambria" w:hAnsi="Cambria"/>
        </w:rPr>
        <w:t xml:space="preserve">” proxy vote probably would not be changed by </w:t>
      </w:r>
      <w:r w:rsidR="003727B9">
        <w:rPr>
          <w:rFonts w:ascii="Cambria" w:hAnsi="Cambria"/>
        </w:rPr>
        <w:t xml:space="preserve">modifications </w:t>
      </w:r>
      <w:r w:rsidR="005D0464">
        <w:rPr>
          <w:rFonts w:ascii="Cambria" w:hAnsi="Cambria"/>
        </w:rPr>
        <w:t xml:space="preserve">that </w:t>
      </w:r>
      <w:r w:rsidR="003727B9">
        <w:rPr>
          <w:rFonts w:ascii="Cambria" w:hAnsi="Cambria"/>
        </w:rPr>
        <w:t>might</w:t>
      </w:r>
      <w:r w:rsidR="005D0464">
        <w:rPr>
          <w:rFonts w:ascii="Cambria" w:hAnsi="Cambria"/>
        </w:rPr>
        <w:t xml:space="preserve"> be made to the proposal during deliberation.  </w:t>
      </w:r>
      <w:r w:rsidRPr="006F7228">
        <w:rPr>
          <w:rFonts w:ascii="Cambria" w:hAnsi="Cambria"/>
        </w:rPr>
        <w:t xml:space="preserve">Herb </w:t>
      </w:r>
      <w:r w:rsidR="005D0464">
        <w:rPr>
          <w:rFonts w:ascii="Cambria" w:hAnsi="Cambria"/>
        </w:rPr>
        <w:t>noted that</w:t>
      </w:r>
      <w:r w:rsidRPr="006F7228">
        <w:rPr>
          <w:rFonts w:ascii="Cambria" w:hAnsi="Cambria"/>
        </w:rPr>
        <w:t xml:space="preserve"> the essence </w:t>
      </w:r>
      <w:r w:rsidR="005D0464">
        <w:rPr>
          <w:rFonts w:ascii="Cambria" w:hAnsi="Cambria"/>
        </w:rPr>
        <w:t xml:space="preserve">of the question </w:t>
      </w:r>
      <w:r w:rsidRPr="006F7228">
        <w:rPr>
          <w:rFonts w:ascii="Cambria" w:hAnsi="Cambria"/>
        </w:rPr>
        <w:t xml:space="preserve">is </w:t>
      </w:r>
      <w:r w:rsidR="005D0464">
        <w:rPr>
          <w:rFonts w:ascii="Cambria" w:hAnsi="Cambria"/>
        </w:rPr>
        <w:t>whether</w:t>
      </w:r>
      <w:r w:rsidRPr="006F7228">
        <w:rPr>
          <w:rFonts w:ascii="Cambria" w:hAnsi="Cambria"/>
        </w:rPr>
        <w:t xml:space="preserve"> faculty </w:t>
      </w:r>
      <w:r w:rsidR="003727B9">
        <w:rPr>
          <w:rFonts w:ascii="Cambria" w:hAnsi="Cambria"/>
        </w:rPr>
        <w:t xml:space="preserve">should </w:t>
      </w:r>
      <w:r w:rsidRPr="006F7228">
        <w:rPr>
          <w:rFonts w:ascii="Cambria" w:hAnsi="Cambria"/>
        </w:rPr>
        <w:t xml:space="preserve">have a vote </w:t>
      </w:r>
      <w:r w:rsidR="005D0464">
        <w:rPr>
          <w:rFonts w:ascii="Cambria" w:hAnsi="Cambria"/>
        </w:rPr>
        <w:t>even if they are not here.</w:t>
      </w:r>
      <w:r w:rsidRPr="006F7228">
        <w:rPr>
          <w:rFonts w:ascii="Cambria" w:hAnsi="Cambria"/>
        </w:rPr>
        <w:t xml:space="preserve">  </w:t>
      </w:r>
      <w:r w:rsidR="005D0464">
        <w:rPr>
          <w:rFonts w:ascii="Cambria" w:hAnsi="Cambria"/>
        </w:rPr>
        <w:t>The proposal suggests that</w:t>
      </w:r>
      <w:r w:rsidRPr="006F7228">
        <w:rPr>
          <w:rFonts w:ascii="Cambria" w:hAnsi="Cambria"/>
        </w:rPr>
        <w:t xml:space="preserve"> faculty </w:t>
      </w:r>
      <w:r w:rsidR="005D0464">
        <w:rPr>
          <w:rFonts w:ascii="Cambria" w:hAnsi="Cambria"/>
        </w:rPr>
        <w:t>should</w:t>
      </w:r>
      <w:r w:rsidRPr="006F7228">
        <w:rPr>
          <w:rFonts w:ascii="Cambria" w:hAnsi="Cambria"/>
        </w:rPr>
        <w:t xml:space="preserve"> have their voice heard if they have to miss for professional reasons.  </w:t>
      </w:r>
    </w:p>
    <w:p w14:paraId="33741100" w14:textId="0DFF6DBB" w:rsidR="005D0464" w:rsidRDefault="00024619" w:rsidP="005D0464">
      <w:pPr>
        <w:pStyle w:val="ListParagraph"/>
        <w:numPr>
          <w:ilvl w:val="3"/>
          <w:numId w:val="41"/>
        </w:numPr>
        <w:ind w:left="1350"/>
        <w:rPr>
          <w:rFonts w:ascii="Cambria" w:hAnsi="Cambria"/>
        </w:rPr>
      </w:pPr>
      <w:r w:rsidRPr="006F7228">
        <w:rPr>
          <w:rFonts w:ascii="Cambria" w:hAnsi="Cambria"/>
        </w:rPr>
        <w:t xml:space="preserve">Thom Upton offered friendly amendment, rooted in concern that </w:t>
      </w:r>
      <w:r w:rsidR="005D0464">
        <w:rPr>
          <w:rFonts w:ascii="Cambria" w:hAnsi="Cambria"/>
        </w:rPr>
        <w:t xml:space="preserve">the Vice President might </w:t>
      </w:r>
      <w:r w:rsidRPr="006F7228">
        <w:rPr>
          <w:rFonts w:ascii="Cambria" w:hAnsi="Cambria"/>
        </w:rPr>
        <w:t>not be available for the 48 hour time frame</w:t>
      </w:r>
      <w:r w:rsidR="005D0464">
        <w:rPr>
          <w:rFonts w:ascii="Cambria" w:hAnsi="Cambria"/>
        </w:rPr>
        <w:t xml:space="preserve"> in </w:t>
      </w:r>
      <w:r w:rsidR="003727B9">
        <w:rPr>
          <w:rFonts w:ascii="Cambria" w:hAnsi="Cambria"/>
        </w:rPr>
        <w:t>which a proxy vote could be cast</w:t>
      </w:r>
      <w:r w:rsidR="005D0464">
        <w:rPr>
          <w:rFonts w:ascii="Cambria" w:hAnsi="Cambria"/>
        </w:rPr>
        <w:t xml:space="preserve">.  He suggested that the wording be changed as follows: “the proxy vote must be registered in writing via email </w:t>
      </w:r>
      <w:r w:rsidR="00F4396A" w:rsidRPr="006F7228">
        <w:rPr>
          <w:rFonts w:ascii="Cambria" w:hAnsi="Cambria"/>
        </w:rPr>
        <w:t xml:space="preserve">at least 48 hours prior to the meeting </w:t>
      </w:r>
      <w:r w:rsidR="005D0464">
        <w:rPr>
          <w:rFonts w:ascii="Cambria" w:hAnsi="Cambria"/>
        </w:rPr>
        <w:t xml:space="preserve">with the Vice President and Secretary of the Assembly.”  The friendly amendment was accepted. </w:t>
      </w:r>
    </w:p>
    <w:p w14:paraId="6740EDDE" w14:textId="64F5B279" w:rsidR="005D0464" w:rsidRDefault="005D0464" w:rsidP="005D0464">
      <w:pPr>
        <w:pStyle w:val="ListParagraph"/>
        <w:numPr>
          <w:ilvl w:val="3"/>
          <w:numId w:val="41"/>
        </w:numPr>
        <w:ind w:left="1350"/>
        <w:rPr>
          <w:rFonts w:ascii="Cambria" w:hAnsi="Cambria"/>
        </w:rPr>
      </w:pPr>
      <w:r>
        <w:rPr>
          <w:rFonts w:ascii="Cambria" w:hAnsi="Cambria"/>
        </w:rPr>
        <w:t xml:space="preserve">Wendy Vogt </w:t>
      </w:r>
      <w:r w:rsidR="00F4396A" w:rsidRPr="006F7228">
        <w:rPr>
          <w:rFonts w:ascii="Cambria" w:hAnsi="Cambria"/>
        </w:rPr>
        <w:t xml:space="preserve">raised </w:t>
      </w:r>
      <w:r>
        <w:rPr>
          <w:rFonts w:ascii="Cambria" w:hAnsi="Cambria"/>
        </w:rPr>
        <w:t xml:space="preserve">a question </w:t>
      </w:r>
      <w:r w:rsidR="00F4396A" w:rsidRPr="006F7228">
        <w:rPr>
          <w:rFonts w:ascii="Cambria" w:hAnsi="Cambria"/>
        </w:rPr>
        <w:t xml:space="preserve">about </w:t>
      </w:r>
      <w:r>
        <w:rPr>
          <w:rFonts w:ascii="Cambria" w:hAnsi="Cambria"/>
        </w:rPr>
        <w:t>whether the proxy vote could be extended to people who attend a Faculty Assembly meeting but have</w:t>
      </w:r>
      <w:r w:rsidR="00F4396A" w:rsidRPr="006F7228">
        <w:rPr>
          <w:rFonts w:ascii="Cambria" w:hAnsi="Cambria"/>
        </w:rPr>
        <w:t xml:space="preserve"> to </w:t>
      </w:r>
      <w:r>
        <w:rPr>
          <w:rFonts w:ascii="Cambria" w:hAnsi="Cambria"/>
        </w:rPr>
        <w:t>leave</w:t>
      </w:r>
      <w:r w:rsidR="003727B9">
        <w:rPr>
          <w:rFonts w:ascii="Cambria" w:hAnsi="Cambria"/>
        </w:rPr>
        <w:t xml:space="preserve"> the meeting</w:t>
      </w:r>
      <w:r>
        <w:rPr>
          <w:rFonts w:ascii="Cambria" w:hAnsi="Cambria"/>
        </w:rPr>
        <w:t xml:space="preserve"> for personal reasons before the vote on a certain proposal.  </w:t>
      </w:r>
      <w:r w:rsidR="00F4396A" w:rsidRPr="006F7228">
        <w:rPr>
          <w:rFonts w:ascii="Cambria" w:hAnsi="Cambria"/>
        </w:rPr>
        <w:t xml:space="preserve"> Herb explained that limiting it to profe</w:t>
      </w:r>
      <w:r>
        <w:rPr>
          <w:rFonts w:ascii="Cambria" w:hAnsi="Cambria"/>
        </w:rPr>
        <w:t>ssional activities is important because allowing for personal reasons increases the</w:t>
      </w:r>
      <w:r w:rsidR="00F4396A" w:rsidRPr="006F7228">
        <w:rPr>
          <w:rFonts w:ascii="Cambria" w:hAnsi="Cambria"/>
        </w:rPr>
        <w:t xml:space="preserve"> risk of decreasing participation in </w:t>
      </w:r>
      <w:r>
        <w:rPr>
          <w:rFonts w:ascii="Cambria" w:hAnsi="Cambria"/>
        </w:rPr>
        <w:t>Faculty Assembly</w:t>
      </w:r>
      <w:r w:rsidR="00F4396A" w:rsidRPr="006F7228">
        <w:rPr>
          <w:rFonts w:ascii="Cambria" w:hAnsi="Cambria"/>
        </w:rPr>
        <w:t xml:space="preserve">.  </w:t>
      </w:r>
    </w:p>
    <w:p w14:paraId="05AC2DE6" w14:textId="0682AEF7" w:rsidR="00735DCF" w:rsidRDefault="00F4396A" w:rsidP="005D0464">
      <w:pPr>
        <w:pStyle w:val="ListParagraph"/>
        <w:numPr>
          <w:ilvl w:val="3"/>
          <w:numId w:val="41"/>
        </w:numPr>
        <w:ind w:left="1350"/>
        <w:rPr>
          <w:rFonts w:ascii="Cambria" w:hAnsi="Cambria"/>
        </w:rPr>
      </w:pPr>
      <w:r w:rsidRPr="006F7228">
        <w:rPr>
          <w:rFonts w:ascii="Cambria" w:hAnsi="Cambria"/>
        </w:rPr>
        <w:t xml:space="preserve">Steve Fox </w:t>
      </w:r>
      <w:r w:rsidR="005D0464">
        <w:rPr>
          <w:rFonts w:ascii="Cambria" w:hAnsi="Cambria"/>
        </w:rPr>
        <w:t xml:space="preserve">noted that </w:t>
      </w:r>
      <w:r w:rsidRPr="006F7228">
        <w:rPr>
          <w:rFonts w:ascii="Cambria" w:hAnsi="Cambria"/>
        </w:rPr>
        <w:t>proxy vote</w:t>
      </w:r>
      <w:r w:rsidR="005D0464">
        <w:rPr>
          <w:rFonts w:ascii="Cambria" w:hAnsi="Cambria"/>
        </w:rPr>
        <w:t>s run</w:t>
      </w:r>
      <w:r w:rsidRPr="006F7228">
        <w:rPr>
          <w:rFonts w:ascii="Cambria" w:hAnsi="Cambria"/>
        </w:rPr>
        <w:t xml:space="preserve"> counter to </w:t>
      </w:r>
      <w:r w:rsidR="005D0464">
        <w:rPr>
          <w:rFonts w:ascii="Cambria" w:hAnsi="Cambria"/>
        </w:rPr>
        <w:t xml:space="preserve">the </w:t>
      </w:r>
      <w:r w:rsidRPr="006F7228">
        <w:rPr>
          <w:rFonts w:ascii="Cambria" w:hAnsi="Cambria"/>
        </w:rPr>
        <w:t>idea of</w:t>
      </w:r>
      <w:r w:rsidR="005D0464">
        <w:rPr>
          <w:rFonts w:ascii="Cambria" w:hAnsi="Cambria"/>
        </w:rPr>
        <w:t xml:space="preserve"> a</w:t>
      </w:r>
      <w:r w:rsidRPr="006F7228">
        <w:rPr>
          <w:rFonts w:ascii="Cambria" w:hAnsi="Cambria"/>
        </w:rPr>
        <w:t xml:space="preserve"> “deliberative assembly.”  </w:t>
      </w:r>
      <w:r w:rsidR="005D0464">
        <w:rPr>
          <w:rFonts w:ascii="Cambria" w:hAnsi="Cambria"/>
        </w:rPr>
        <w:t>He noted that w</w:t>
      </w:r>
      <w:r w:rsidRPr="006F7228">
        <w:rPr>
          <w:rFonts w:ascii="Cambria" w:hAnsi="Cambria"/>
        </w:rPr>
        <w:t xml:space="preserve">e may need to come up with </w:t>
      </w:r>
      <w:r w:rsidR="003727B9">
        <w:rPr>
          <w:rFonts w:ascii="Cambria" w:hAnsi="Cambria"/>
        </w:rPr>
        <w:t xml:space="preserve">a </w:t>
      </w:r>
      <w:r w:rsidRPr="006F7228">
        <w:rPr>
          <w:rFonts w:ascii="Cambria" w:hAnsi="Cambria"/>
        </w:rPr>
        <w:t>procedure for how we deal with proxy vote</w:t>
      </w:r>
      <w:r w:rsidR="00735DCF">
        <w:rPr>
          <w:rFonts w:ascii="Cambria" w:hAnsi="Cambria"/>
        </w:rPr>
        <w:t>s</w:t>
      </w:r>
      <w:r w:rsidRPr="006F7228">
        <w:rPr>
          <w:rFonts w:ascii="Cambria" w:hAnsi="Cambria"/>
        </w:rPr>
        <w:t xml:space="preserve"> for proposal</w:t>
      </w:r>
      <w:r w:rsidR="00735DCF">
        <w:rPr>
          <w:rFonts w:ascii="Cambria" w:hAnsi="Cambria"/>
        </w:rPr>
        <w:t>s that are</w:t>
      </w:r>
      <w:r w:rsidRPr="006F7228">
        <w:rPr>
          <w:rFonts w:ascii="Cambria" w:hAnsi="Cambria"/>
        </w:rPr>
        <w:t xml:space="preserve"> considerably changed through deliberative process.  Herb suggested</w:t>
      </w:r>
      <w:r w:rsidR="00735DCF">
        <w:rPr>
          <w:rFonts w:ascii="Cambria" w:hAnsi="Cambria"/>
        </w:rPr>
        <w:t xml:space="preserve"> that proposals are not</w:t>
      </w:r>
      <w:r w:rsidRPr="006F7228">
        <w:rPr>
          <w:rFonts w:ascii="Cambria" w:hAnsi="Cambria"/>
        </w:rPr>
        <w:t xml:space="preserve"> likely </w:t>
      </w:r>
      <w:r w:rsidR="00735DCF">
        <w:rPr>
          <w:rFonts w:ascii="Cambria" w:hAnsi="Cambria"/>
        </w:rPr>
        <w:t>to</w:t>
      </w:r>
      <w:r w:rsidRPr="006F7228">
        <w:rPr>
          <w:rFonts w:ascii="Cambria" w:hAnsi="Cambria"/>
        </w:rPr>
        <w:t xml:space="preserve"> change significantly</w:t>
      </w:r>
      <w:r w:rsidR="00735DCF">
        <w:rPr>
          <w:rFonts w:ascii="Cambria" w:hAnsi="Cambria"/>
        </w:rPr>
        <w:t xml:space="preserve">. If significant issues came up, the </w:t>
      </w:r>
      <w:r w:rsidRPr="006F7228">
        <w:rPr>
          <w:rFonts w:ascii="Cambria" w:hAnsi="Cambria"/>
        </w:rPr>
        <w:t>vote would probably be postponed.  Peter T</w:t>
      </w:r>
      <w:r w:rsidR="00735DCF">
        <w:rPr>
          <w:rFonts w:ascii="Cambria" w:hAnsi="Cambria"/>
        </w:rPr>
        <w:t xml:space="preserve">huesen suggested that while this is a </w:t>
      </w:r>
      <w:r w:rsidRPr="006F7228">
        <w:rPr>
          <w:rFonts w:ascii="Cambria" w:hAnsi="Cambria"/>
        </w:rPr>
        <w:t>legitimate concern</w:t>
      </w:r>
      <w:r w:rsidR="00735DCF">
        <w:rPr>
          <w:rFonts w:ascii="Cambria" w:hAnsi="Cambria"/>
        </w:rPr>
        <w:t xml:space="preserve">, it is a </w:t>
      </w:r>
      <w:r w:rsidRPr="006F7228">
        <w:rPr>
          <w:rFonts w:ascii="Cambria" w:hAnsi="Cambria"/>
        </w:rPr>
        <w:t xml:space="preserve">risk people take if they submit a proxy vote.    </w:t>
      </w:r>
    </w:p>
    <w:p w14:paraId="59500FE9" w14:textId="45605EEE" w:rsidR="00735DCF" w:rsidRDefault="00735DCF" w:rsidP="00783A5C">
      <w:pPr>
        <w:pStyle w:val="ListParagraph"/>
        <w:numPr>
          <w:ilvl w:val="2"/>
          <w:numId w:val="41"/>
        </w:numPr>
        <w:ind w:left="990"/>
        <w:rPr>
          <w:rFonts w:ascii="Cambria" w:hAnsi="Cambria"/>
        </w:rPr>
      </w:pPr>
      <w:r w:rsidRPr="00735DCF">
        <w:rPr>
          <w:rFonts w:ascii="Cambria" w:hAnsi="Cambria"/>
        </w:rPr>
        <w:t>The proposal</w:t>
      </w:r>
      <w:r w:rsidR="003727B9">
        <w:rPr>
          <w:rFonts w:ascii="Cambria" w:hAnsi="Cambria"/>
        </w:rPr>
        <w:t>,</w:t>
      </w:r>
      <w:r w:rsidRPr="00735DCF">
        <w:rPr>
          <w:rFonts w:ascii="Cambria" w:hAnsi="Cambria"/>
        </w:rPr>
        <w:t xml:space="preserve"> with the friendly amendment</w:t>
      </w:r>
      <w:r w:rsidR="003727B9">
        <w:rPr>
          <w:rFonts w:ascii="Cambria" w:hAnsi="Cambria"/>
        </w:rPr>
        <w:t xml:space="preserve"> noted above,</w:t>
      </w:r>
      <w:r w:rsidRPr="00735DCF">
        <w:rPr>
          <w:rFonts w:ascii="Cambria" w:hAnsi="Cambria"/>
        </w:rPr>
        <w:t xml:space="preserve"> p</w:t>
      </w:r>
      <w:r w:rsidR="00F4396A" w:rsidRPr="00735DCF">
        <w:rPr>
          <w:rFonts w:ascii="Cambria" w:hAnsi="Cambria"/>
        </w:rPr>
        <w:t xml:space="preserve">assed unanimously.  </w:t>
      </w:r>
    </w:p>
    <w:p w14:paraId="26CCA695" w14:textId="77777777" w:rsidR="00735DCF" w:rsidRDefault="00735DCF" w:rsidP="00737828">
      <w:pPr>
        <w:pStyle w:val="ListParagraph"/>
        <w:numPr>
          <w:ilvl w:val="1"/>
          <w:numId w:val="41"/>
        </w:numPr>
        <w:ind w:left="720"/>
        <w:rPr>
          <w:rFonts w:ascii="Cambria" w:hAnsi="Cambria"/>
        </w:rPr>
      </w:pPr>
      <w:r w:rsidRPr="00735DCF">
        <w:rPr>
          <w:rFonts w:ascii="Cambria" w:hAnsi="Cambria"/>
        </w:rPr>
        <w:lastRenderedPageBreak/>
        <w:t>Discussion Items</w:t>
      </w:r>
    </w:p>
    <w:p w14:paraId="50C86B97" w14:textId="073AA7CA" w:rsidR="002A7047" w:rsidRDefault="00735DCF" w:rsidP="00737828">
      <w:pPr>
        <w:pStyle w:val="ListParagraph"/>
        <w:numPr>
          <w:ilvl w:val="2"/>
          <w:numId w:val="41"/>
        </w:numPr>
        <w:ind w:left="990"/>
        <w:rPr>
          <w:rFonts w:ascii="Cambria" w:hAnsi="Cambria"/>
        </w:rPr>
      </w:pPr>
      <w:r>
        <w:rPr>
          <w:rFonts w:ascii="Cambria" w:hAnsi="Cambria"/>
        </w:rPr>
        <w:t xml:space="preserve">Kate Miller explained that the Bylaws Committee is in the process of revising language in the bylaws (Article IV, Section 4.f.2) to </w:t>
      </w:r>
      <w:r w:rsidR="002374AB" w:rsidRPr="00735DCF">
        <w:rPr>
          <w:rFonts w:ascii="Cambria" w:hAnsi="Cambria"/>
        </w:rPr>
        <w:t xml:space="preserve">clarify SLA </w:t>
      </w:r>
      <w:r>
        <w:rPr>
          <w:rFonts w:ascii="Cambria" w:hAnsi="Cambria"/>
        </w:rPr>
        <w:t xml:space="preserve">Graduate Curriculum Committee </w:t>
      </w:r>
      <w:r w:rsidR="002374AB" w:rsidRPr="00735DCF">
        <w:rPr>
          <w:rFonts w:ascii="Cambria" w:hAnsi="Cambria"/>
        </w:rPr>
        <w:t>m</w:t>
      </w:r>
      <w:r w:rsidR="002A7047" w:rsidRPr="00735DCF">
        <w:rPr>
          <w:rFonts w:ascii="Cambria" w:hAnsi="Cambria"/>
        </w:rPr>
        <w:t>embership</w:t>
      </w:r>
      <w:r w:rsidR="002374AB" w:rsidRPr="00735DCF">
        <w:rPr>
          <w:rFonts w:ascii="Cambria" w:hAnsi="Cambria"/>
        </w:rPr>
        <w:t xml:space="preserve"> on c</w:t>
      </w:r>
      <w:r w:rsidR="002A7047" w:rsidRPr="00735DCF">
        <w:rPr>
          <w:rFonts w:ascii="Cambria" w:hAnsi="Cambria"/>
        </w:rPr>
        <w:t xml:space="preserve">ampus </w:t>
      </w:r>
      <w:r>
        <w:rPr>
          <w:rFonts w:ascii="Cambria" w:hAnsi="Cambria"/>
        </w:rPr>
        <w:t>graduate c</w:t>
      </w:r>
      <w:r w:rsidR="002A7047" w:rsidRPr="00735DCF">
        <w:rPr>
          <w:rFonts w:ascii="Cambria" w:hAnsi="Cambria"/>
        </w:rPr>
        <w:t>ommittee</w:t>
      </w:r>
      <w:r>
        <w:rPr>
          <w:rFonts w:ascii="Cambria" w:hAnsi="Cambria"/>
        </w:rPr>
        <w:t xml:space="preserve">s.  The Bylaws Review committee has questions about what is lost or gained by </w:t>
      </w:r>
      <w:r w:rsidR="004832EF">
        <w:rPr>
          <w:rFonts w:ascii="Cambria" w:hAnsi="Cambria"/>
        </w:rPr>
        <w:t>amending this section</w:t>
      </w:r>
      <w:r>
        <w:rPr>
          <w:rFonts w:ascii="Cambria" w:hAnsi="Cambria"/>
        </w:rPr>
        <w:t xml:space="preserve"> and requests comments or thoughts from the faculty.</w:t>
      </w:r>
    </w:p>
    <w:p w14:paraId="01DDD7AD" w14:textId="7018155D" w:rsidR="00735DCF" w:rsidRDefault="00735DCF" w:rsidP="00737828">
      <w:pPr>
        <w:pStyle w:val="ListParagraph"/>
        <w:numPr>
          <w:ilvl w:val="2"/>
          <w:numId w:val="41"/>
        </w:numPr>
        <w:ind w:left="990"/>
        <w:rPr>
          <w:rFonts w:ascii="Cambria" w:hAnsi="Cambria"/>
        </w:rPr>
      </w:pPr>
      <w:r>
        <w:rPr>
          <w:rFonts w:ascii="Cambria" w:hAnsi="Cambria"/>
        </w:rPr>
        <w:t>Julie Belz explained that the Bylaws Committee is</w:t>
      </w:r>
      <w:r w:rsidR="004832EF">
        <w:rPr>
          <w:rFonts w:ascii="Cambria" w:hAnsi="Cambria"/>
        </w:rPr>
        <w:t xml:space="preserve"> working on revising the language in the bylaws related to evaluation of committee service (Article IV, Section 6).  Currently committee chairs are required to write letters evaluating the service of every committee member.  The Bylaws Committee is considering asking committee chairs to write letters only when they are requested.  Email the committee your thoughts or recommendations related to this amendment.</w:t>
      </w:r>
    </w:p>
    <w:p w14:paraId="58B423FF" w14:textId="799EF824" w:rsidR="004832EF" w:rsidRDefault="004832EF" w:rsidP="00737828">
      <w:pPr>
        <w:pStyle w:val="ListParagraph"/>
        <w:numPr>
          <w:ilvl w:val="2"/>
          <w:numId w:val="41"/>
        </w:numPr>
        <w:ind w:left="990"/>
        <w:rPr>
          <w:rFonts w:ascii="Cambria" w:hAnsi="Cambria"/>
        </w:rPr>
      </w:pPr>
      <w:r w:rsidRPr="004832EF">
        <w:rPr>
          <w:rFonts w:ascii="Cambria" w:hAnsi="Cambria"/>
        </w:rPr>
        <w:t xml:space="preserve">Herb Brant explained that the Bylaws Committee is working on amending the wording of Article IV, Section 2.c., that limits membership on committees.  Herb </w:t>
      </w:r>
      <w:r w:rsidR="003727B9">
        <w:rPr>
          <w:rFonts w:ascii="Cambria" w:hAnsi="Cambria"/>
        </w:rPr>
        <w:t>noted</w:t>
      </w:r>
      <w:r w:rsidRPr="004832EF">
        <w:rPr>
          <w:rFonts w:ascii="Cambria" w:hAnsi="Cambria"/>
        </w:rPr>
        <w:t xml:space="preserve"> that this limitation is becoming burdensome</w:t>
      </w:r>
      <w:r w:rsidR="003727B9">
        <w:rPr>
          <w:rFonts w:ascii="Cambria" w:hAnsi="Cambria"/>
        </w:rPr>
        <w:t>,</w:t>
      </w:r>
      <w:r w:rsidRPr="004832EF">
        <w:rPr>
          <w:rFonts w:ascii="Cambria" w:hAnsi="Cambria"/>
        </w:rPr>
        <w:t xml:space="preserve"> and</w:t>
      </w:r>
      <w:r w:rsidR="003727B9">
        <w:rPr>
          <w:rFonts w:ascii="Cambria" w:hAnsi="Cambria"/>
        </w:rPr>
        <w:t xml:space="preserve"> the Bylaws Committee is</w:t>
      </w:r>
      <w:r w:rsidRPr="004832EF">
        <w:rPr>
          <w:rFonts w:ascii="Cambria" w:hAnsi="Cambria"/>
        </w:rPr>
        <w:t xml:space="preserve"> seeking feedback from the faculty on </w:t>
      </w:r>
      <w:r w:rsidR="003727B9">
        <w:rPr>
          <w:rFonts w:ascii="Cambria" w:hAnsi="Cambria"/>
        </w:rPr>
        <w:t>a</w:t>
      </w:r>
      <w:r w:rsidRPr="004832EF">
        <w:rPr>
          <w:rFonts w:ascii="Cambria" w:hAnsi="Cambria"/>
        </w:rPr>
        <w:t xml:space="preserve"> possible amendment.  He also emphasized that they are not </w:t>
      </w:r>
      <w:r w:rsidR="00713E22" w:rsidRPr="004832EF">
        <w:rPr>
          <w:rFonts w:ascii="Cambria" w:hAnsi="Cambria"/>
        </w:rPr>
        <w:t>trying to minimize bre</w:t>
      </w:r>
      <w:r>
        <w:rPr>
          <w:rFonts w:ascii="Cambria" w:hAnsi="Cambria"/>
        </w:rPr>
        <w:t>a</w:t>
      </w:r>
      <w:r w:rsidR="00713E22" w:rsidRPr="004832EF">
        <w:rPr>
          <w:rFonts w:ascii="Cambria" w:hAnsi="Cambria"/>
        </w:rPr>
        <w:t xml:space="preserve">dth of representation on committees.  </w:t>
      </w:r>
      <w:r w:rsidR="00173B5A" w:rsidRPr="004832EF">
        <w:rPr>
          <w:rFonts w:ascii="Cambria" w:hAnsi="Cambria"/>
        </w:rPr>
        <w:t>David Hoegberg</w:t>
      </w:r>
      <w:r>
        <w:rPr>
          <w:rFonts w:ascii="Cambria" w:hAnsi="Cambria"/>
        </w:rPr>
        <w:t xml:space="preserve"> noted</w:t>
      </w:r>
      <w:r w:rsidR="00713E22" w:rsidRPr="004832EF">
        <w:rPr>
          <w:rFonts w:ascii="Cambria" w:hAnsi="Cambria"/>
        </w:rPr>
        <w:t xml:space="preserve"> </w:t>
      </w:r>
      <w:r>
        <w:rPr>
          <w:rFonts w:ascii="Cambria" w:hAnsi="Cambria"/>
        </w:rPr>
        <w:t xml:space="preserve">that </w:t>
      </w:r>
      <w:r w:rsidR="00713E22" w:rsidRPr="004832EF">
        <w:rPr>
          <w:rFonts w:ascii="Cambria" w:hAnsi="Cambria"/>
        </w:rPr>
        <w:t>program boundaries are not clearly defined</w:t>
      </w:r>
      <w:r>
        <w:rPr>
          <w:rFonts w:ascii="Cambria" w:hAnsi="Cambria"/>
        </w:rPr>
        <w:t xml:space="preserve"> and some faculty </w:t>
      </w:r>
      <w:r w:rsidR="00713E22" w:rsidRPr="004832EF">
        <w:rPr>
          <w:rFonts w:ascii="Cambria" w:hAnsi="Cambria"/>
        </w:rPr>
        <w:t>teach in multiple programs</w:t>
      </w:r>
      <w:r>
        <w:rPr>
          <w:rFonts w:ascii="Cambria" w:hAnsi="Cambria"/>
        </w:rPr>
        <w:t xml:space="preserve">, which would also need to be taken into consideration.  </w:t>
      </w:r>
      <w:r w:rsidR="00713E22" w:rsidRPr="004832EF">
        <w:rPr>
          <w:rFonts w:ascii="Cambria" w:hAnsi="Cambria"/>
        </w:rPr>
        <w:t xml:space="preserve"> </w:t>
      </w:r>
    </w:p>
    <w:p w14:paraId="6C62F153" w14:textId="77777777" w:rsidR="004832EF" w:rsidRDefault="004832EF" w:rsidP="00737828">
      <w:pPr>
        <w:pStyle w:val="ListParagraph"/>
        <w:numPr>
          <w:ilvl w:val="2"/>
          <w:numId w:val="41"/>
        </w:numPr>
        <w:ind w:left="990"/>
        <w:rPr>
          <w:rFonts w:ascii="Cambria" w:hAnsi="Cambria"/>
        </w:rPr>
      </w:pPr>
      <w:r>
        <w:rPr>
          <w:rFonts w:ascii="Cambria" w:hAnsi="Cambria"/>
        </w:rPr>
        <w:t>The Bylaws Committee requests faculty feedback on all three of these discussion items.</w:t>
      </w:r>
    </w:p>
    <w:p w14:paraId="66CA8BC8" w14:textId="0CB0BDEA" w:rsidR="004832EF" w:rsidRDefault="004832EF" w:rsidP="00737828">
      <w:pPr>
        <w:pStyle w:val="ListParagraph"/>
        <w:numPr>
          <w:ilvl w:val="2"/>
          <w:numId w:val="41"/>
        </w:numPr>
        <w:ind w:left="990"/>
        <w:rPr>
          <w:rFonts w:ascii="Cambria" w:hAnsi="Cambria"/>
        </w:rPr>
      </w:pPr>
      <w:r>
        <w:rPr>
          <w:rFonts w:ascii="Cambria" w:hAnsi="Cambria"/>
        </w:rPr>
        <w:t xml:space="preserve">David </w:t>
      </w:r>
      <w:r w:rsidR="003727B9">
        <w:rPr>
          <w:rFonts w:ascii="Cambria" w:hAnsi="Cambria"/>
        </w:rPr>
        <w:t xml:space="preserve">Craig </w:t>
      </w:r>
      <w:r>
        <w:rPr>
          <w:rFonts w:ascii="Cambria" w:hAnsi="Cambria"/>
        </w:rPr>
        <w:t>thank</w:t>
      </w:r>
      <w:r w:rsidR="003727B9">
        <w:rPr>
          <w:rFonts w:ascii="Cambria" w:hAnsi="Cambria"/>
        </w:rPr>
        <w:t>ed</w:t>
      </w:r>
      <w:r>
        <w:rPr>
          <w:rFonts w:ascii="Cambria" w:hAnsi="Cambria"/>
        </w:rPr>
        <w:t xml:space="preserve"> the Bylaws Committee for their continued work. </w:t>
      </w:r>
    </w:p>
    <w:p w14:paraId="271E8C28" w14:textId="77777777" w:rsidR="00737828" w:rsidRPr="00737828" w:rsidRDefault="00737828" w:rsidP="00737828">
      <w:pPr>
        <w:rPr>
          <w:rFonts w:ascii="Cambria" w:hAnsi="Cambria"/>
        </w:rPr>
      </w:pPr>
    </w:p>
    <w:p w14:paraId="0A81D3AD" w14:textId="479A0E6E" w:rsidR="00737828" w:rsidRDefault="00737828" w:rsidP="00737828">
      <w:pPr>
        <w:pStyle w:val="ListParagraph"/>
        <w:numPr>
          <w:ilvl w:val="0"/>
          <w:numId w:val="41"/>
        </w:numPr>
        <w:ind w:left="360"/>
        <w:rPr>
          <w:rFonts w:ascii="Cambria" w:hAnsi="Cambria"/>
        </w:rPr>
      </w:pPr>
      <w:r>
        <w:rPr>
          <w:rFonts w:ascii="Cambria" w:hAnsi="Cambria"/>
        </w:rPr>
        <w:t>New business:  Technology Committee report on transitions in computer support in SLA</w:t>
      </w:r>
    </w:p>
    <w:p w14:paraId="35A4C3F6" w14:textId="62A28811" w:rsidR="00737828" w:rsidRDefault="00737828" w:rsidP="00737828">
      <w:pPr>
        <w:pStyle w:val="ListParagraph"/>
        <w:numPr>
          <w:ilvl w:val="0"/>
          <w:numId w:val="43"/>
        </w:numPr>
        <w:ind w:left="720"/>
        <w:rPr>
          <w:rFonts w:ascii="Cambria" w:hAnsi="Cambria"/>
        </w:rPr>
      </w:pPr>
      <w:r>
        <w:rPr>
          <w:rFonts w:ascii="Cambria" w:hAnsi="Cambria"/>
        </w:rPr>
        <w:t>M</w:t>
      </w:r>
      <w:r w:rsidR="00C364CE">
        <w:rPr>
          <w:rFonts w:ascii="Cambria" w:hAnsi="Cambria"/>
        </w:rPr>
        <w:t>ike Scott introduced Kevin Steiner</w:t>
      </w:r>
      <w:r w:rsidR="00804C94">
        <w:rPr>
          <w:rFonts w:ascii="Cambria" w:hAnsi="Cambria"/>
        </w:rPr>
        <w:t xml:space="preserve"> from TechSelect</w:t>
      </w:r>
      <w:r>
        <w:rPr>
          <w:rFonts w:ascii="Cambria" w:hAnsi="Cambria"/>
        </w:rPr>
        <w:t>.  He noted the c</w:t>
      </w:r>
      <w:r w:rsidR="00804C94">
        <w:rPr>
          <w:rFonts w:ascii="Cambria" w:hAnsi="Cambria"/>
        </w:rPr>
        <w:t xml:space="preserve">hanges </w:t>
      </w:r>
      <w:r>
        <w:rPr>
          <w:rFonts w:ascii="Cambria" w:hAnsi="Cambria"/>
        </w:rPr>
        <w:t xml:space="preserve">in computer support in SLA </w:t>
      </w:r>
      <w:r w:rsidR="00804C94">
        <w:rPr>
          <w:rFonts w:ascii="Cambria" w:hAnsi="Cambria"/>
        </w:rPr>
        <w:t xml:space="preserve">with Mike Maitzen, Levi Osborn, and Bill Stuckey leaving.  Joe Greenhoe </w:t>
      </w:r>
      <w:r w:rsidR="00C364CE">
        <w:rPr>
          <w:rFonts w:ascii="Cambria" w:hAnsi="Cambria"/>
        </w:rPr>
        <w:t xml:space="preserve">is taking over what </w:t>
      </w:r>
      <w:r>
        <w:rPr>
          <w:rFonts w:ascii="Cambria" w:hAnsi="Cambria"/>
        </w:rPr>
        <w:t xml:space="preserve">Mike </w:t>
      </w:r>
      <w:r w:rsidR="00C364CE">
        <w:rPr>
          <w:rFonts w:ascii="Cambria" w:hAnsi="Cambria"/>
        </w:rPr>
        <w:t>Maitzen did</w:t>
      </w:r>
      <w:r>
        <w:rPr>
          <w:rFonts w:ascii="Cambria" w:hAnsi="Cambria"/>
        </w:rPr>
        <w:t>, but r</w:t>
      </w:r>
      <w:r w:rsidR="00C364CE">
        <w:rPr>
          <w:rFonts w:ascii="Cambria" w:hAnsi="Cambria"/>
        </w:rPr>
        <w:t xml:space="preserve">eplacing Bill </w:t>
      </w:r>
      <w:r>
        <w:rPr>
          <w:rFonts w:ascii="Cambria" w:hAnsi="Cambria"/>
        </w:rPr>
        <w:t xml:space="preserve">Stuckey was not </w:t>
      </w:r>
      <w:r w:rsidR="00C364CE">
        <w:rPr>
          <w:rFonts w:ascii="Cambria" w:hAnsi="Cambria"/>
        </w:rPr>
        <w:t>possible</w:t>
      </w:r>
      <w:r>
        <w:rPr>
          <w:rFonts w:ascii="Cambria" w:hAnsi="Cambria"/>
        </w:rPr>
        <w:t xml:space="preserve">. The School </w:t>
      </w:r>
      <w:bookmarkStart w:id="0" w:name="_GoBack"/>
      <w:bookmarkEnd w:id="0"/>
      <w:r w:rsidR="00C364CE">
        <w:rPr>
          <w:rFonts w:ascii="Cambria" w:hAnsi="Cambria"/>
        </w:rPr>
        <w:t xml:space="preserve">decided to use TechSelect to augment the support Joy and Mike provide.  </w:t>
      </w:r>
    </w:p>
    <w:p w14:paraId="3F7BD594" w14:textId="77C4B362" w:rsidR="00737828" w:rsidRDefault="00C364CE" w:rsidP="00737828">
      <w:pPr>
        <w:pStyle w:val="ListParagraph"/>
        <w:numPr>
          <w:ilvl w:val="0"/>
          <w:numId w:val="43"/>
        </w:numPr>
        <w:ind w:left="720"/>
        <w:rPr>
          <w:rFonts w:ascii="Cambria" w:hAnsi="Cambria"/>
        </w:rPr>
      </w:pPr>
      <w:r>
        <w:rPr>
          <w:rFonts w:ascii="Cambria" w:hAnsi="Cambria"/>
        </w:rPr>
        <w:t xml:space="preserve">Kevin Steiner </w:t>
      </w:r>
      <w:r w:rsidR="00737828">
        <w:rPr>
          <w:rFonts w:ascii="Cambria" w:hAnsi="Cambria"/>
        </w:rPr>
        <w:t xml:space="preserve">explained that </w:t>
      </w:r>
      <w:r>
        <w:rPr>
          <w:rFonts w:ascii="Cambria" w:hAnsi="Cambria"/>
        </w:rPr>
        <w:t xml:space="preserve">in many ways, </w:t>
      </w:r>
      <w:r w:rsidR="00737828">
        <w:rPr>
          <w:rFonts w:ascii="Cambria" w:hAnsi="Cambria"/>
        </w:rPr>
        <w:t xml:space="preserve">the support provided by TechSelect </w:t>
      </w:r>
      <w:r>
        <w:rPr>
          <w:rFonts w:ascii="Cambria" w:hAnsi="Cambria"/>
        </w:rPr>
        <w:t xml:space="preserve">will be </w:t>
      </w:r>
      <w:r w:rsidR="003727B9">
        <w:rPr>
          <w:rFonts w:ascii="Cambria" w:hAnsi="Cambria"/>
        </w:rPr>
        <w:t>“</w:t>
      </w:r>
      <w:r>
        <w:rPr>
          <w:rFonts w:ascii="Cambria" w:hAnsi="Cambria"/>
        </w:rPr>
        <w:t>business as usual</w:t>
      </w:r>
      <w:r w:rsidR="00737828">
        <w:rPr>
          <w:rFonts w:ascii="Cambria" w:hAnsi="Cambria"/>
        </w:rPr>
        <w:t>.</w:t>
      </w:r>
      <w:r w:rsidR="003727B9">
        <w:rPr>
          <w:rFonts w:ascii="Cambria" w:hAnsi="Cambria"/>
        </w:rPr>
        <w:t>”</w:t>
      </w:r>
      <w:r w:rsidR="00737828">
        <w:rPr>
          <w:rFonts w:ascii="Cambria" w:hAnsi="Cambria"/>
        </w:rPr>
        <w:t xml:space="preserve">  Faculty will continue to </w:t>
      </w:r>
      <w:r>
        <w:rPr>
          <w:rFonts w:ascii="Cambria" w:hAnsi="Cambria"/>
        </w:rPr>
        <w:t>con</w:t>
      </w:r>
      <w:r w:rsidR="00737828">
        <w:rPr>
          <w:rFonts w:ascii="Cambria" w:hAnsi="Cambria"/>
        </w:rPr>
        <w:t>tact Joy and Mike if things are not working right.  As time passes, we will s</w:t>
      </w:r>
      <w:r>
        <w:rPr>
          <w:rFonts w:ascii="Cambria" w:hAnsi="Cambria"/>
        </w:rPr>
        <w:t xml:space="preserve">ee more and more of TechSelect.  TechSelect has office space in </w:t>
      </w:r>
      <w:r w:rsidR="00737828">
        <w:rPr>
          <w:rFonts w:ascii="Cambria" w:hAnsi="Cambria"/>
        </w:rPr>
        <w:t xml:space="preserve">Cavanaugh.  </w:t>
      </w:r>
    </w:p>
    <w:p w14:paraId="6A8110D0" w14:textId="2442E74A" w:rsidR="00804C94" w:rsidRDefault="00737828" w:rsidP="00737828">
      <w:pPr>
        <w:pStyle w:val="ListParagraph"/>
        <w:numPr>
          <w:ilvl w:val="0"/>
          <w:numId w:val="43"/>
        </w:numPr>
        <w:ind w:left="720"/>
        <w:rPr>
          <w:rFonts w:ascii="Cambria" w:hAnsi="Cambria"/>
        </w:rPr>
      </w:pPr>
      <w:r>
        <w:rPr>
          <w:rFonts w:ascii="Cambria" w:hAnsi="Cambria"/>
        </w:rPr>
        <w:t>Mike noted that s</w:t>
      </w:r>
      <w:r w:rsidR="00C364CE">
        <w:rPr>
          <w:rFonts w:ascii="Cambria" w:hAnsi="Cambria"/>
        </w:rPr>
        <w:t>ome things will change</w:t>
      </w:r>
      <w:r>
        <w:rPr>
          <w:rFonts w:ascii="Cambria" w:hAnsi="Cambria"/>
        </w:rPr>
        <w:t>.  In the future, r</w:t>
      </w:r>
      <w:r w:rsidR="00C364CE">
        <w:rPr>
          <w:rFonts w:ascii="Cambria" w:hAnsi="Cambria"/>
        </w:rPr>
        <w:t>epairs on equipment will be through a ticketing system</w:t>
      </w:r>
      <w:r>
        <w:rPr>
          <w:rFonts w:ascii="Cambria" w:hAnsi="Cambria"/>
        </w:rPr>
        <w:t>, not the “drop-in” model we have been used to</w:t>
      </w:r>
      <w:r w:rsidR="00C364CE">
        <w:rPr>
          <w:rFonts w:ascii="Cambria" w:hAnsi="Cambria"/>
        </w:rPr>
        <w:t>.  David</w:t>
      </w:r>
      <w:r>
        <w:rPr>
          <w:rFonts w:ascii="Cambria" w:hAnsi="Cambria"/>
        </w:rPr>
        <w:t xml:space="preserve"> Craig</w:t>
      </w:r>
      <w:r w:rsidR="00C364CE">
        <w:rPr>
          <w:rFonts w:ascii="Cambria" w:hAnsi="Cambria"/>
        </w:rPr>
        <w:t xml:space="preserve"> asked whether faculty wi</w:t>
      </w:r>
      <w:r>
        <w:rPr>
          <w:rFonts w:ascii="Cambria" w:hAnsi="Cambria"/>
        </w:rPr>
        <w:t>ll be able to make appointments.</w:t>
      </w:r>
      <w:r w:rsidR="00C364CE">
        <w:rPr>
          <w:rFonts w:ascii="Cambria" w:hAnsi="Cambria"/>
        </w:rPr>
        <w:t xml:space="preserve">  Kevin</w:t>
      </w:r>
      <w:r>
        <w:rPr>
          <w:rFonts w:ascii="Cambria" w:hAnsi="Cambria"/>
        </w:rPr>
        <w:t xml:space="preserve"> assured him that we would be able to.  He explained that </w:t>
      </w:r>
      <w:r w:rsidR="00C364CE">
        <w:rPr>
          <w:rFonts w:ascii="Cambria" w:hAnsi="Cambria"/>
        </w:rPr>
        <w:t xml:space="preserve">TechSelect is a team of technicians across IUPUI and IUB.  </w:t>
      </w:r>
      <w:r w:rsidR="00282E82">
        <w:rPr>
          <w:rFonts w:ascii="Cambria" w:hAnsi="Cambria"/>
        </w:rPr>
        <w:t xml:space="preserve">There are </w:t>
      </w:r>
      <w:r w:rsidR="00C364CE">
        <w:rPr>
          <w:rFonts w:ascii="Cambria" w:hAnsi="Cambria"/>
        </w:rPr>
        <w:t xml:space="preserve">10-15 “boots on the ground” people </w:t>
      </w:r>
      <w:r w:rsidR="00282E82">
        <w:rPr>
          <w:rFonts w:ascii="Cambria" w:hAnsi="Cambria"/>
        </w:rPr>
        <w:t xml:space="preserve">on the IUPUI campus </w:t>
      </w:r>
      <w:r w:rsidR="00C364CE">
        <w:rPr>
          <w:rFonts w:ascii="Cambria" w:hAnsi="Cambria"/>
        </w:rPr>
        <w:t>who will meet with faculty</w:t>
      </w:r>
      <w:r w:rsidR="003727B9">
        <w:rPr>
          <w:rFonts w:ascii="Cambria" w:hAnsi="Cambria"/>
        </w:rPr>
        <w:t>,</w:t>
      </w:r>
      <w:r w:rsidR="00282E82">
        <w:rPr>
          <w:rFonts w:ascii="Cambria" w:hAnsi="Cambria"/>
        </w:rPr>
        <w:t xml:space="preserve"> and there are </w:t>
      </w:r>
      <w:r w:rsidR="00C364CE">
        <w:rPr>
          <w:rFonts w:ascii="Cambria" w:hAnsi="Cambria"/>
        </w:rPr>
        <w:t xml:space="preserve">more techs in </w:t>
      </w:r>
      <w:r w:rsidR="003727B9">
        <w:rPr>
          <w:rFonts w:ascii="Cambria" w:hAnsi="Cambria"/>
        </w:rPr>
        <w:t xml:space="preserve">the </w:t>
      </w:r>
      <w:r w:rsidR="00C364CE">
        <w:rPr>
          <w:rFonts w:ascii="Cambria" w:hAnsi="Cambria"/>
        </w:rPr>
        <w:t xml:space="preserve">background managing security, etc.  </w:t>
      </w:r>
      <w:r w:rsidR="000F5B9F">
        <w:rPr>
          <w:rFonts w:ascii="Cambria" w:hAnsi="Cambria"/>
        </w:rPr>
        <w:t xml:space="preserve">Kenzie </w:t>
      </w:r>
      <w:r w:rsidR="00282E82">
        <w:rPr>
          <w:rFonts w:ascii="Cambria" w:hAnsi="Cambria"/>
        </w:rPr>
        <w:t>Mintus asked about</w:t>
      </w:r>
      <w:r w:rsidR="000F5B9F">
        <w:rPr>
          <w:rFonts w:ascii="Cambria" w:hAnsi="Cambria"/>
        </w:rPr>
        <w:t xml:space="preserve"> when the ticketing system </w:t>
      </w:r>
      <w:r w:rsidR="00282E82">
        <w:rPr>
          <w:rFonts w:ascii="Cambria" w:hAnsi="Cambria"/>
        </w:rPr>
        <w:t>will start.  Mike</w:t>
      </w:r>
      <w:r w:rsidR="003727B9">
        <w:rPr>
          <w:rFonts w:ascii="Cambria" w:hAnsi="Cambria"/>
        </w:rPr>
        <w:t xml:space="preserve"> Scott</w:t>
      </w:r>
      <w:r w:rsidR="00282E82">
        <w:rPr>
          <w:rFonts w:ascii="Cambria" w:hAnsi="Cambria"/>
        </w:rPr>
        <w:t xml:space="preserve"> said that f</w:t>
      </w:r>
      <w:r w:rsidR="000F5B9F">
        <w:rPr>
          <w:rFonts w:ascii="Cambria" w:hAnsi="Cambria"/>
        </w:rPr>
        <w:t xml:space="preserve">or now, </w:t>
      </w:r>
      <w:r w:rsidR="00282E82">
        <w:rPr>
          <w:rFonts w:ascii="Cambria" w:hAnsi="Cambria"/>
        </w:rPr>
        <w:t xml:space="preserve">we should </w:t>
      </w:r>
      <w:r w:rsidR="000F5B9F">
        <w:rPr>
          <w:rFonts w:ascii="Cambria" w:hAnsi="Cambria"/>
        </w:rPr>
        <w:t xml:space="preserve">keep contacting </w:t>
      </w:r>
      <w:r w:rsidR="00282E82">
        <w:rPr>
          <w:rFonts w:ascii="Cambria" w:hAnsi="Cambria"/>
        </w:rPr>
        <w:t>him</w:t>
      </w:r>
      <w:r w:rsidR="000F5B9F">
        <w:rPr>
          <w:rFonts w:ascii="Cambria" w:hAnsi="Cambria"/>
        </w:rPr>
        <w:t xml:space="preserve">.  Starting </w:t>
      </w:r>
      <w:r w:rsidR="00282E82">
        <w:rPr>
          <w:rFonts w:ascii="Cambria" w:hAnsi="Cambria"/>
        </w:rPr>
        <w:t xml:space="preserve">in the Spring semester, all </w:t>
      </w:r>
      <w:r w:rsidR="000F5B9F">
        <w:rPr>
          <w:rFonts w:ascii="Cambria" w:hAnsi="Cambria"/>
        </w:rPr>
        <w:t>new hires will be onb</w:t>
      </w:r>
      <w:r w:rsidR="00282E82">
        <w:rPr>
          <w:rFonts w:ascii="Cambria" w:hAnsi="Cambria"/>
        </w:rPr>
        <w:t>o</w:t>
      </w:r>
      <w:r w:rsidR="003727B9">
        <w:rPr>
          <w:rFonts w:ascii="Cambria" w:hAnsi="Cambria"/>
        </w:rPr>
        <w:t>arded th</w:t>
      </w:r>
      <w:r w:rsidR="000F5B9F">
        <w:rPr>
          <w:rFonts w:ascii="Cambria" w:hAnsi="Cambria"/>
        </w:rPr>
        <w:t>r</w:t>
      </w:r>
      <w:r w:rsidR="003727B9">
        <w:rPr>
          <w:rFonts w:ascii="Cambria" w:hAnsi="Cambria"/>
        </w:rPr>
        <w:t>o</w:t>
      </w:r>
      <w:r w:rsidR="000F5B9F">
        <w:rPr>
          <w:rFonts w:ascii="Cambria" w:hAnsi="Cambria"/>
        </w:rPr>
        <w:t xml:space="preserve">ugh TechSelect.  Mike personally thanked Merle, Candy, and Connie Ely for </w:t>
      </w:r>
      <w:r w:rsidR="00282E82">
        <w:rPr>
          <w:rFonts w:ascii="Cambria" w:hAnsi="Cambria"/>
        </w:rPr>
        <w:t>“</w:t>
      </w:r>
      <w:r w:rsidR="000F5B9F">
        <w:rPr>
          <w:rFonts w:ascii="Cambria" w:hAnsi="Cambria"/>
        </w:rPr>
        <w:t>keeping him sane</w:t>
      </w:r>
      <w:r w:rsidR="00282E82">
        <w:rPr>
          <w:rFonts w:ascii="Cambria" w:hAnsi="Cambria"/>
        </w:rPr>
        <w:t>”</w:t>
      </w:r>
      <w:r w:rsidR="000F5B9F">
        <w:rPr>
          <w:rFonts w:ascii="Cambria" w:hAnsi="Cambria"/>
        </w:rPr>
        <w:t xml:space="preserve"> during the start of the semester </w:t>
      </w:r>
      <w:r w:rsidR="00282E82">
        <w:rPr>
          <w:rFonts w:ascii="Cambria" w:hAnsi="Cambria"/>
        </w:rPr>
        <w:t xml:space="preserve">as they all have been trying </w:t>
      </w:r>
      <w:r w:rsidR="000F5B9F">
        <w:rPr>
          <w:rFonts w:ascii="Cambria" w:hAnsi="Cambria"/>
        </w:rPr>
        <w:t xml:space="preserve">to figure out how to adapt to </w:t>
      </w:r>
      <w:r w:rsidR="00282E82">
        <w:rPr>
          <w:rFonts w:ascii="Cambria" w:hAnsi="Cambria"/>
        </w:rPr>
        <w:t xml:space="preserve">this </w:t>
      </w:r>
      <w:r w:rsidR="000F5B9F">
        <w:rPr>
          <w:rFonts w:ascii="Cambria" w:hAnsi="Cambria"/>
        </w:rPr>
        <w:t xml:space="preserve">change.  </w:t>
      </w:r>
    </w:p>
    <w:p w14:paraId="0803FFB1" w14:textId="5E4E6E87" w:rsidR="00282E82" w:rsidRDefault="00282E82" w:rsidP="00282E82">
      <w:pPr>
        <w:rPr>
          <w:rFonts w:ascii="Cambria" w:hAnsi="Cambria"/>
        </w:rPr>
      </w:pPr>
    </w:p>
    <w:p w14:paraId="1A78083A" w14:textId="6CD1530F" w:rsidR="00282E82" w:rsidRDefault="00282E82" w:rsidP="00282E82">
      <w:pPr>
        <w:pStyle w:val="ListParagraph"/>
        <w:numPr>
          <w:ilvl w:val="0"/>
          <w:numId w:val="45"/>
        </w:numPr>
        <w:ind w:left="360"/>
        <w:rPr>
          <w:rFonts w:ascii="Cambria" w:hAnsi="Cambria"/>
        </w:rPr>
      </w:pPr>
      <w:r>
        <w:rPr>
          <w:rFonts w:ascii="Cambria" w:hAnsi="Cambria"/>
        </w:rPr>
        <w:t>Report on website and marketing updates for SLA department. Sherry Minton, Director, Marketing &amp; Communications, SLA</w:t>
      </w:r>
    </w:p>
    <w:p w14:paraId="5F6DAB60" w14:textId="52531356" w:rsidR="000F5B9F" w:rsidRDefault="00282E82" w:rsidP="00282E82">
      <w:pPr>
        <w:pStyle w:val="ListParagraph"/>
        <w:numPr>
          <w:ilvl w:val="0"/>
          <w:numId w:val="46"/>
        </w:numPr>
        <w:spacing w:after="120"/>
        <w:ind w:left="720"/>
        <w:rPr>
          <w:rFonts w:ascii="Cambria" w:hAnsi="Cambria"/>
        </w:rPr>
      </w:pPr>
      <w:r w:rsidRPr="00282E82">
        <w:rPr>
          <w:rFonts w:ascii="Cambria" w:hAnsi="Cambria"/>
        </w:rPr>
        <w:t xml:space="preserve">Marketing &amp; Communications has been working </w:t>
      </w:r>
      <w:r w:rsidR="000F5B9F" w:rsidRPr="00282E82">
        <w:rPr>
          <w:rFonts w:ascii="Cambria" w:hAnsi="Cambria"/>
        </w:rPr>
        <w:t xml:space="preserve">on the </w:t>
      </w:r>
      <w:r>
        <w:rPr>
          <w:rFonts w:ascii="Cambria" w:hAnsi="Cambria"/>
        </w:rPr>
        <w:t xml:space="preserve">new </w:t>
      </w:r>
      <w:r w:rsidR="000F5B9F" w:rsidRPr="00282E82">
        <w:rPr>
          <w:rFonts w:ascii="Cambria" w:hAnsi="Cambria"/>
        </w:rPr>
        <w:t>website</w:t>
      </w:r>
      <w:r>
        <w:rPr>
          <w:rFonts w:ascii="Cambria" w:hAnsi="Cambria"/>
        </w:rPr>
        <w:t>s</w:t>
      </w:r>
      <w:r w:rsidR="000F5B9F" w:rsidRPr="00282E82">
        <w:rPr>
          <w:rFonts w:ascii="Cambria" w:hAnsi="Cambria"/>
        </w:rPr>
        <w:t xml:space="preserve"> for a</w:t>
      </w:r>
      <w:r>
        <w:rPr>
          <w:rFonts w:ascii="Cambria" w:hAnsi="Cambria"/>
        </w:rPr>
        <w:t xml:space="preserve"> </w:t>
      </w:r>
      <w:r w:rsidR="000F5B9F" w:rsidRPr="00282E82">
        <w:rPr>
          <w:rFonts w:ascii="Cambria" w:hAnsi="Cambria"/>
        </w:rPr>
        <w:t>long time</w:t>
      </w:r>
      <w:r>
        <w:rPr>
          <w:rFonts w:ascii="Cambria" w:hAnsi="Cambria"/>
        </w:rPr>
        <w:t>.  The template is almost complete</w:t>
      </w:r>
      <w:r w:rsidR="009A3D9B">
        <w:rPr>
          <w:rFonts w:ascii="Cambria" w:hAnsi="Cambria"/>
        </w:rPr>
        <w:t>,</w:t>
      </w:r>
      <w:r>
        <w:rPr>
          <w:rFonts w:ascii="Cambria" w:hAnsi="Cambria"/>
        </w:rPr>
        <w:t xml:space="preserve"> and they are ready to show the first department’s </w:t>
      </w:r>
      <w:r w:rsidR="009A3D9B">
        <w:rPr>
          <w:rFonts w:ascii="Cambria" w:hAnsi="Cambria"/>
        </w:rPr>
        <w:t>site (</w:t>
      </w:r>
      <w:r>
        <w:rPr>
          <w:rFonts w:ascii="Cambria" w:hAnsi="Cambria"/>
        </w:rPr>
        <w:t>Political Science</w:t>
      </w:r>
      <w:r w:rsidR="009A3D9B">
        <w:rPr>
          <w:rFonts w:ascii="Cambria" w:hAnsi="Cambria"/>
        </w:rPr>
        <w:t>)</w:t>
      </w:r>
      <w:r w:rsidR="000F5B9F" w:rsidRPr="00282E82">
        <w:rPr>
          <w:rFonts w:ascii="Cambria" w:hAnsi="Cambria"/>
        </w:rPr>
        <w:t xml:space="preserve">.  </w:t>
      </w:r>
      <w:r w:rsidR="00403767" w:rsidRPr="00282E82">
        <w:rPr>
          <w:rFonts w:ascii="Cambria" w:hAnsi="Cambria"/>
        </w:rPr>
        <w:t>This will be the prototype for all subsequent</w:t>
      </w:r>
      <w:r>
        <w:rPr>
          <w:rFonts w:ascii="Cambria" w:hAnsi="Cambria"/>
        </w:rPr>
        <w:t xml:space="preserve"> s</w:t>
      </w:r>
      <w:r w:rsidR="00403767" w:rsidRPr="00282E82">
        <w:rPr>
          <w:rFonts w:ascii="Cambria" w:hAnsi="Cambria"/>
        </w:rPr>
        <w:t xml:space="preserve">ites.  </w:t>
      </w:r>
    </w:p>
    <w:p w14:paraId="06BA7F40" w14:textId="0CDA2157" w:rsidR="00282E82" w:rsidRPr="00282E82" w:rsidRDefault="00282E82" w:rsidP="00B86D29">
      <w:pPr>
        <w:pStyle w:val="ListParagraph"/>
        <w:numPr>
          <w:ilvl w:val="0"/>
          <w:numId w:val="46"/>
        </w:numPr>
        <w:ind w:left="720"/>
        <w:rPr>
          <w:rFonts w:ascii="Cambria" w:hAnsi="Cambria"/>
        </w:rPr>
      </w:pPr>
      <w:r>
        <w:rPr>
          <w:rFonts w:ascii="Cambria" w:hAnsi="Cambria"/>
        </w:rPr>
        <w:lastRenderedPageBreak/>
        <w:t xml:space="preserve">Sherry </w:t>
      </w:r>
      <w:r w:rsidR="00B86D29">
        <w:rPr>
          <w:rFonts w:ascii="Cambria" w:hAnsi="Cambria"/>
        </w:rPr>
        <w:t>showcased some the features of the website:</w:t>
      </w:r>
    </w:p>
    <w:p w14:paraId="7FCDB327" w14:textId="4C41D0A0" w:rsidR="00403767" w:rsidRDefault="00B86D29" w:rsidP="00B86D29">
      <w:pPr>
        <w:pStyle w:val="ListParagraph"/>
        <w:numPr>
          <w:ilvl w:val="0"/>
          <w:numId w:val="47"/>
        </w:numPr>
        <w:ind w:left="1080" w:hanging="270"/>
        <w:rPr>
          <w:rFonts w:ascii="Cambria" w:hAnsi="Cambria"/>
        </w:rPr>
      </w:pPr>
      <w:r>
        <w:rPr>
          <w:rFonts w:ascii="Cambria" w:hAnsi="Cambria"/>
        </w:rPr>
        <w:t>L</w:t>
      </w:r>
      <w:r w:rsidR="00403767">
        <w:rPr>
          <w:rFonts w:ascii="Cambria" w:hAnsi="Cambria"/>
        </w:rPr>
        <w:t xml:space="preserve">inks to </w:t>
      </w:r>
      <w:r>
        <w:rPr>
          <w:rFonts w:ascii="Cambria" w:hAnsi="Cambria"/>
        </w:rPr>
        <w:t xml:space="preserve">the </w:t>
      </w:r>
      <w:r w:rsidR="00403767">
        <w:rPr>
          <w:rFonts w:ascii="Cambria" w:hAnsi="Cambria"/>
        </w:rPr>
        <w:t xml:space="preserve">most used links in </w:t>
      </w:r>
      <w:r>
        <w:rPr>
          <w:rFonts w:ascii="Cambria" w:hAnsi="Cambria"/>
        </w:rPr>
        <w:t>the SLA web</w:t>
      </w:r>
      <w:r w:rsidR="00403767">
        <w:rPr>
          <w:rFonts w:ascii="Cambria" w:hAnsi="Cambria"/>
        </w:rPr>
        <w:t>site</w:t>
      </w:r>
      <w:r>
        <w:rPr>
          <w:rFonts w:ascii="Cambria" w:hAnsi="Cambria"/>
        </w:rPr>
        <w:t xml:space="preserve">, </w:t>
      </w:r>
      <w:r w:rsidR="00403767">
        <w:rPr>
          <w:rFonts w:ascii="Cambria" w:hAnsi="Cambria"/>
        </w:rPr>
        <w:t>links to all of the department</w:t>
      </w:r>
      <w:r>
        <w:rPr>
          <w:rFonts w:ascii="Cambria" w:hAnsi="Cambria"/>
        </w:rPr>
        <w:t>’</w:t>
      </w:r>
      <w:r w:rsidR="00403767">
        <w:rPr>
          <w:rFonts w:ascii="Cambria" w:hAnsi="Cambria"/>
        </w:rPr>
        <w:t>s social media</w:t>
      </w:r>
      <w:r>
        <w:rPr>
          <w:rFonts w:ascii="Cambria" w:hAnsi="Cambria"/>
        </w:rPr>
        <w:t xml:space="preserve">, </w:t>
      </w:r>
      <w:r w:rsidR="00403767">
        <w:rPr>
          <w:rFonts w:ascii="Cambria" w:hAnsi="Cambria"/>
        </w:rPr>
        <w:t>and</w:t>
      </w:r>
      <w:r>
        <w:rPr>
          <w:rFonts w:ascii="Cambria" w:hAnsi="Cambria"/>
        </w:rPr>
        <w:t xml:space="preserve"> a</w:t>
      </w:r>
      <w:r w:rsidR="00403767">
        <w:rPr>
          <w:rFonts w:ascii="Cambria" w:hAnsi="Cambria"/>
        </w:rPr>
        <w:t xml:space="preserve"> </w:t>
      </w:r>
      <w:r>
        <w:rPr>
          <w:rFonts w:ascii="Cambria" w:hAnsi="Cambria"/>
        </w:rPr>
        <w:t>“</w:t>
      </w:r>
      <w:r w:rsidR="00403767">
        <w:rPr>
          <w:rFonts w:ascii="Cambria" w:hAnsi="Cambria"/>
        </w:rPr>
        <w:t>give now</w:t>
      </w:r>
      <w:r>
        <w:rPr>
          <w:rFonts w:ascii="Cambria" w:hAnsi="Cambria"/>
        </w:rPr>
        <w:t>”</w:t>
      </w:r>
      <w:r w:rsidR="00403767">
        <w:rPr>
          <w:rFonts w:ascii="Cambria" w:hAnsi="Cambria"/>
        </w:rPr>
        <w:t xml:space="preserve"> button for the department. </w:t>
      </w:r>
    </w:p>
    <w:p w14:paraId="479C70EE" w14:textId="77777777" w:rsidR="00403767" w:rsidRDefault="00B86D29" w:rsidP="00B86D29">
      <w:pPr>
        <w:pStyle w:val="ListParagraph"/>
        <w:numPr>
          <w:ilvl w:val="0"/>
          <w:numId w:val="47"/>
        </w:numPr>
        <w:ind w:left="1080" w:hanging="270"/>
        <w:rPr>
          <w:rFonts w:ascii="Cambria" w:hAnsi="Cambria"/>
        </w:rPr>
      </w:pPr>
      <w:r>
        <w:rPr>
          <w:rFonts w:ascii="Cambria" w:hAnsi="Cambria"/>
        </w:rPr>
        <w:t>The t</w:t>
      </w:r>
      <w:r w:rsidR="00403767">
        <w:rPr>
          <w:rFonts w:ascii="Cambria" w:hAnsi="Cambria"/>
        </w:rPr>
        <w:t xml:space="preserve">emplate </w:t>
      </w:r>
      <w:r>
        <w:rPr>
          <w:rFonts w:ascii="Cambria" w:hAnsi="Cambria"/>
        </w:rPr>
        <w:t xml:space="preserve">was </w:t>
      </w:r>
      <w:r w:rsidR="00403767">
        <w:rPr>
          <w:rFonts w:ascii="Cambria" w:hAnsi="Cambria"/>
        </w:rPr>
        <w:t xml:space="preserve">designed with students in mind.  </w:t>
      </w:r>
      <w:r>
        <w:rPr>
          <w:rFonts w:ascii="Cambria" w:hAnsi="Cambria"/>
        </w:rPr>
        <w:t>It includes six</w:t>
      </w:r>
      <w:r w:rsidR="00403767">
        <w:rPr>
          <w:rFonts w:ascii="Cambria" w:hAnsi="Cambria"/>
        </w:rPr>
        <w:t xml:space="preserve"> buckets of info</w:t>
      </w:r>
      <w:r>
        <w:rPr>
          <w:rFonts w:ascii="Cambria" w:hAnsi="Cambria"/>
        </w:rPr>
        <w:t>rmation</w:t>
      </w:r>
      <w:r w:rsidR="00403767">
        <w:rPr>
          <w:rFonts w:ascii="Cambria" w:hAnsi="Cambria"/>
        </w:rPr>
        <w:t>: prospective students, current students</w:t>
      </w:r>
      <w:r>
        <w:rPr>
          <w:rFonts w:ascii="Cambria" w:hAnsi="Cambria"/>
        </w:rPr>
        <w:t xml:space="preserve"> (which includes information about academic programs)</w:t>
      </w:r>
      <w:r w:rsidR="00403767">
        <w:rPr>
          <w:rFonts w:ascii="Cambria" w:hAnsi="Cambria"/>
        </w:rPr>
        <w:t>, get involved (</w:t>
      </w:r>
      <w:r>
        <w:rPr>
          <w:rFonts w:ascii="Cambria" w:hAnsi="Cambria"/>
        </w:rPr>
        <w:t xml:space="preserve">which includes </w:t>
      </w:r>
      <w:r w:rsidR="00403767">
        <w:rPr>
          <w:rFonts w:ascii="Cambria" w:hAnsi="Cambria"/>
        </w:rPr>
        <w:t>extra curricular</w:t>
      </w:r>
      <w:r>
        <w:rPr>
          <w:rFonts w:ascii="Cambria" w:hAnsi="Cambria"/>
        </w:rPr>
        <w:t xml:space="preserve"> activities</w:t>
      </w:r>
      <w:r w:rsidR="00403767">
        <w:rPr>
          <w:rFonts w:ascii="Cambria" w:hAnsi="Cambria"/>
        </w:rPr>
        <w:t>), research, related programs, about us (fac</w:t>
      </w:r>
      <w:r>
        <w:rPr>
          <w:rFonts w:ascii="Cambria" w:hAnsi="Cambria"/>
        </w:rPr>
        <w:t>ulty directory)</w:t>
      </w:r>
    </w:p>
    <w:p w14:paraId="3B2D328D" w14:textId="4D4CA049" w:rsidR="00403767" w:rsidRDefault="00B86D29" w:rsidP="00B86D29">
      <w:pPr>
        <w:pStyle w:val="ListParagraph"/>
        <w:numPr>
          <w:ilvl w:val="0"/>
          <w:numId w:val="47"/>
        </w:numPr>
        <w:ind w:left="1080" w:hanging="270"/>
        <w:rPr>
          <w:rFonts w:ascii="Cambria" w:hAnsi="Cambria"/>
        </w:rPr>
      </w:pPr>
      <w:r>
        <w:rPr>
          <w:rFonts w:ascii="Cambria" w:hAnsi="Cambria"/>
        </w:rPr>
        <w:t>Opportunities</w:t>
      </w:r>
      <w:r w:rsidR="00403767">
        <w:rPr>
          <w:rFonts w:ascii="Cambria" w:hAnsi="Cambria"/>
        </w:rPr>
        <w:t xml:space="preserve"> for keeping the website </w:t>
      </w:r>
      <w:r>
        <w:rPr>
          <w:rFonts w:ascii="Cambria" w:hAnsi="Cambria"/>
        </w:rPr>
        <w:t xml:space="preserve">content </w:t>
      </w:r>
      <w:r w:rsidR="00403767">
        <w:rPr>
          <w:rFonts w:ascii="Cambria" w:hAnsi="Cambria"/>
        </w:rPr>
        <w:t xml:space="preserve">current </w:t>
      </w:r>
    </w:p>
    <w:p w14:paraId="6F81DD6E" w14:textId="70FC16A3" w:rsidR="00403767" w:rsidRDefault="00B86D29" w:rsidP="00B86D29">
      <w:pPr>
        <w:pStyle w:val="ListParagraph"/>
        <w:numPr>
          <w:ilvl w:val="0"/>
          <w:numId w:val="47"/>
        </w:numPr>
        <w:ind w:left="1080" w:hanging="270"/>
        <w:rPr>
          <w:rFonts w:ascii="Cambria" w:hAnsi="Cambria"/>
        </w:rPr>
      </w:pPr>
      <w:r>
        <w:rPr>
          <w:rFonts w:ascii="Cambria" w:hAnsi="Cambria"/>
        </w:rPr>
        <w:t>A</w:t>
      </w:r>
      <w:r w:rsidR="00403767">
        <w:rPr>
          <w:rFonts w:ascii="Cambria" w:hAnsi="Cambria"/>
        </w:rPr>
        <w:t xml:space="preserve"> blog</w:t>
      </w:r>
      <w:r>
        <w:rPr>
          <w:rFonts w:ascii="Cambria" w:hAnsi="Cambria"/>
        </w:rPr>
        <w:t xml:space="preserve">; each department can decide who has access to it and how </w:t>
      </w:r>
    </w:p>
    <w:p w14:paraId="31C692B9" w14:textId="76D1E2C5" w:rsidR="00B8061D" w:rsidRDefault="00B86D29" w:rsidP="00B86D29">
      <w:pPr>
        <w:pStyle w:val="ListParagraph"/>
        <w:numPr>
          <w:ilvl w:val="0"/>
          <w:numId w:val="48"/>
        </w:numPr>
        <w:ind w:left="720"/>
        <w:rPr>
          <w:rFonts w:ascii="Cambria" w:hAnsi="Cambria"/>
        </w:rPr>
      </w:pPr>
      <w:r>
        <w:rPr>
          <w:rFonts w:ascii="Cambria" w:hAnsi="Cambria"/>
        </w:rPr>
        <w:t>The goal is to keep the departmental websites</w:t>
      </w:r>
      <w:r w:rsidR="00403767">
        <w:rPr>
          <w:rFonts w:ascii="Cambria" w:hAnsi="Cambria"/>
        </w:rPr>
        <w:t xml:space="preserve"> consistent across all programs and with the home site for SLA</w:t>
      </w:r>
      <w:r w:rsidR="000C231F">
        <w:rPr>
          <w:rFonts w:ascii="Cambria" w:hAnsi="Cambria"/>
        </w:rPr>
        <w:t>.  Another goal is to bring department</w:t>
      </w:r>
      <w:r>
        <w:rPr>
          <w:rFonts w:ascii="Cambria" w:hAnsi="Cambria"/>
        </w:rPr>
        <w:t>s</w:t>
      </w:r>
      <w:r w:rsidR="000C231F">
        <w:rPr>
          <w:rFonts w:ascii="Cambria" w:hAnsi="Cambria"/>
        </w:rPr>
        <w:t xml:space="preserve"> and program</w:t>
      </w:r>
      <w:r>
        <w:rPr>
          <w:rFonts w:ascii="Cambria" w:hAnsi="Cambria"/>
        </w:rPr>
        <w:t>s</w:t>
      </w:r>
      <w:r w:rsidR="000C231F">
        <w:rPr>
          <w:rFonts w:ascii="Cambria" w:hAnsi="Cambria"/>
        </w:rPr>
        <w:t xml:space="preserve"> to life</w:t>
      </w:r>
      <w:r w:rsidR="00401DC6">
        <w:rPr>
          <w:rFonts w:ascii="Cambria" w:hAnsi="Cambria"/>
        </w:rPr>
        <w:t xml:space="preserve"> by integrating videos, </w:t>
      </w:r>
      <w:r w:rsidR="00961722">
        <w:rPr>
          <w:rFonts w:ascii="Cambria" w:hAnsi="Cambria"/>
        </w:rPr>
        <w:t xml:space="preserve">alumni stories, </w:t>
      </w:r>
      <w:r w:rsidR="00401DC6">
        <w:rPr>
          <w:rFonts w:ascii="Cambria" w:hAnsi="Cambria"/>
        </w:rPr>
        <w:t>etc.</w:t>
      </w:r>
      <w:r w:rsidR="000C231F">
        <w:rPr>
          <w:rFonts w:ascii="Cambria" w:hAnsi="Cambria"/>
        </w:rPr>
        <w:t xml:space="preserve">  </w:t>
      </w:r>
    </w:p>
    <w:p w14:paraId="0F692F34" w14:textId="77777777" w:rsidR="00B86D29" w:rsidRDefault="00B86D29" w:rsidP="00B86D29">
      <w:pPr>
        <w:pStyle w:val="ListParagraph"/>
        <w:numPr>
          <w:ilvl w:val="0"/>
          <w:numId w:val="48"/>
        </w:numPr>
        <w:ind w:left="720"/>
        <w:rPr>
          <w:rFonts w:ascii="Cambria" w:hAnsi="Cambria"/>
        </w:rPr>
      </w:pPr>
      <w:r>
        <w:rPr>
          <w:rFonts w:ascii="Cambria" w:hAnsi="Cambria"/>
        </w:rPr>
        <w:t>This prototype should go live within a week or two.  Departments are encouraged to start thinking about the content they want on their site.</w:t>
      </w:r>
    </w:p>
    <w:p w14:paraId="6CF5A9BC" w14:textId="51961A66" w:rsidR="00B86D29" w:rsidRDefault="00B86D29" w:rsidP="00B86D29">
      <w:pPr>
        <w:pStyle w:val="ListParagraph"/>
        <w:numPr>
          <w:ilvl w:val="0"/>
          <w:numId w:val="48"/>
        </w:numPr>
        <w:ind w:left="720"/>
        <w:rPr>
          <w:rFonts w:ascii="Cambria" w:hAnsi="Cambria"/>
        </w:rPr>
      </w:pPr>
      <w:r>
        <w:rPr>
          <w:rFonts w:ascii="Cambria" w:hAnsi="Cambria"/>
        </w:rPr>
        <w:t xml:space="preserve">Rob asked whether the prototype could be shared.  Sherry explained that they are still working out some glitches.  When those are worked out, they will share it.   </w:t>
      </w:r>
    </w:p>
    <w:p w14:paraId="7A876799" w14:textId="067FAF1F" w:rsidR="00827A0D" w:rsidRPr="00B86D29" w:rsidRDefault="00827A0D" w:rsidP="00B86D29">
      <w:pPr>
        <w:spacing w:after="120"/>
        <w:rPr>
          <w:rFonts w:ascii="Cambria" w:eastAsia="Cambria" w:hAnsi="Cambria" w:cs="Cambria"/>
        </w:rPr>
      </w:pPr>
    </w:p>
    <w:p w14:paraId="5430AD30" w14:textId="1B40DFEE" w:rsidR="00CB7D8F" w:rsidRPr="00A0470A" w:rsidRDefault="00B86D29" w:rsidP="00B86D29">
      <w:pPr>
        <w:pStyle w:val="ListParagraph"/>
        <w:ind w:left="0"/>
        <w:rPr>
          <w:rFonts w:ascii="Cambria" w:eastAsia="Cambria" w:hAnsi="Cambria" w:cs="Cambria"/>
        </w:rPr>
      </w:pPr>
      <w:r>
        <w:rPr>
          <w:rFonts w:ascii="Cambria" w:hAnsi="Cambria"/>
        </w:rPr>
        <w:t xml:space="preserve">10. </w:t>
      </w:r>
      <w:r w:rsidRPr="00B86D29">
        <w:rPr>
          <w:rFonts w:ascii="Cambria" w:hAnsi="Cambria"/>
        </w:rPr>
        <w:t xml:space="preserve"> </w:t>
      </w:r>
      <w:r w:rsidR="00217AAB">
        <w:rPr>
          <w:rFonts w:ascii="Cambria" w:hAnsi="Cambria"/>
        </w:rPr>
        <w:t>Announcements</w:t>
      </w:r>
      <w:r w:rsidR="00B8061D">
        <w:rPr>
          <w:rFonts w:ascii="Cambria" w:hAnsi="Cambria"/>
        </w:rPr>
        <w:t xml:space="preserve"> </w:t>
      </w:r>
    </w:p>
    <w:p w14:paraId="4683A1CB" w14:textId="17CC8E4C" w:rsidR="00A0470A" w:rsidRPr="00A0470A" w:rsidRDefault="00B86D29" w:rsidP="00B86D29">
      <w:pPr>
        <w:pStyle w:val="ListParagraph"/>
        <w:numPr>
          <w:ilvl w:val="0"/>
          <w:numId w:val="50"/>
        </w:numPr>
        <w:ind w:left="810"/>
        <w:rPr>
          <w:rFonts w:ascii="Cambria" w:eastAsia="Cambria" w:hAnsi="Cambria" w:cs="Cambria"/>
        </w:rPr>
      </w:pPr>
      <w:r>
        <w:rPr>
          <w:rFonts w:ascii="Cambria" w:hAnsi="Cambria"/>
        </w:rPr>
        <w:t xml:space="preserve">The </w:t>
      </w:r>
      <w:r w:rsidR="00A0470A">
        <w:rPr>
          <w:rFonts w:ascii="Cambria" w:hAnsi="Cambria"/>
        </w:rPr>
        <w:t>Staff Appreciation Luncheon, Wed. Dec. 4, 11:00-1:30 pm</w:t>
      </w:r>
      <w:r>
        <w:rPr>
          <w:rFonts w:ascii="Cambria" w:hAnsi="Cambria"/>
        </w:rPr>
        <w:t>, is being o</w:t>
      </w:r>
      <w:r w:rsidR="00A0470A">
        <w:rPr>
          <w:rFonts w:ascii="Cambria" w:hAnsi="Cambria"/>
        </w:rPr>
        <w:t xml:space="preserve">rganized by </w:t>
      </w:r>
      <w:r>
        <w:rPr>
          <w:rFonts w:ascii="Cambria" w:hAnsi="Cambria"/>
        </w:rPr>
        <w:t xml:space="preserve">the </w:t>
      </w:r>
      <w:r w:rsidR="00A0470A">
        <w:rPr>
          <w:rFonts w:ascii="Cambria" w:hAnsi="Cambria"/>
        </w:rPr>
        <w:t>Departments of Communication Studies and Journalism &amp; Public Relations</w:t>
      </w:r>
      <w:r w:rsidR="00B8061D">
        <w:rPr>
          <w:rFonts w:ascii="Cambria" w:hAnsi="Cambria"/>
        </w:rPr>
        <w:t xml:space="preserve">.  </w:t>
      </w:r>
      <w:r>
        <w:rPr>
          <w:rFonts w:ascii="Cambria" w:hAnsi="Cambria"/>
        </w:rPr>
        <w:t>This is o</w:t>
      </w:r>
      <w:r w:rsidR="00B8061D">
        <w:rPr>
          <w:rFonts w:ascii="Cambria" w:hAnsi="Cambria"/>
        </w:rPr>
        <w:t>ur chance as a faculty to say thank you to the staff for everything they do all year long.</w:t>
      </w:r>
    </w:p>
    <w:p w14:paraId="54B35FF3" w14:textId="143EBD03" w:rsidR="00A0470A" w:rsidRPr="00D61598" w:rsidRDefault="00B86D29" w:rsidP="00B86D29">
      <w:pPr>
        <w:pStyle w:val="ListParagraph"/>
        <w:numPr>
          <w:ilvl w:val="0"/>
          <w:numId w:val="50"/>
        </w:numPr>
        <w:ind w:left="810"/>
        <w:rPr>
          <w:rFonts w:ascii="Cambria" w:eastAsia="Cambria" w:hAnsi="Cambria" w:cs="Cambria"/>
        </w:rPr>
      </w:pPr>
      <w:r>
        <w:rPr>
          <w:rFonts w:ascii="Cambria" w:hAnsi="Cambria"/>
        </w:rPr>
        <w:t xml:space="preserve">The </w:t>
      </w:r>
      <w:r w:rsidR="00A0470A">
        <w:rPr>
          <w:rFonts w:ascii="Cambria" w:hAnsi="Cambria"/>
        </w:rPr>
        <w:t xml:space="preserve">Nominating Committee </w:t>
      </w:r>
      <w:r>
        <w:rPr>
          <w:rFonts w:ascii="Cambria" w:hAnsi="Cambria"/>
        </w:rPr>
        <w:t xml:space="preserve">is </w:t>
      </w:r>
      <w:r w:rsidR="00A0470A">
        <w:rPr>
          <w:rFonts w:ascii="Cambria" w:hAnsi="Cambria"/>
        </w:rPr>
        <w:t xml:space="preserve">seeking nominees to run for election to University Faculty Council. </w:t>
      </w:r>
      <w:r>
        <w:rPr>
          <w:rFonts w:ascii="Cambria" w:hAnsi="Cambria"/>
        </w:rPr>
        <w:t>If you are interested in university-level service, c</w:t>
      </w:r>
      <w:r w:rsidR="00A0470A">
        <w:rPr>
          <w:rFonts w:ascii="Cambria" w:hAnsi="Cambria"/>
        </w:rPr>
        <w:t xml:space="preserve">ontact Steve Fox, </w:t>
      </w:r>
      <w:r w:rsidR="00D61598">
        <w:rPr>
          <w:rFonts w:ascii="Cambria" w:hAnsi="Cambria"/>
        </w:rPr>
        <w:t xml:space="preserve">the </w:t>
      </w:r>
      <w:r w:rsidR="00A0470A">
        <w:rPr>
          <w:rFonts w:ascii="Cambria" w:hAnsi="Cambria"/>
        </w:rPr>
        <w:t>Nominating Committee Chair</w:t>
      </w:r>
      <w:r w:rsidR="00B8061D">
        <w:rPr>
          <w:rFonts w:ascii="Cambria" w:hAnsi="Cambria"/>
        </w:rPr>
        <w:t xml:space="preserve">.  </w:t>
      </w:r>
    </w:p>
    <w:p w14:paraId="45E5EA9D" w14:textId="632B15D7" w:rsidR="00D61598" w:rsidRPr="00B8061D" w:rsidRDefault="00D61598" w:rsidP="00B86D29">
      <w:pPr>
        <w:pStyle w:val="ListParagraph"/>
        <w:numPr>
          <w:ilvl w:val="0"/>
          <w:numId w:val="50"/>
        </w:numPr>
        <w:ind w:left="810"/>
        <w:rPr>
          <w:rFonts w:ascii="Cambria" w:eastAsia="Cambria" w:hAnsi="Cambria" w:cs="Cambria"/>
        </w:rPr>
      </w:pPr>
      <w:r>
        <w:rPr>
          <w:rFonts w:ascii="Cambria" w:hAnsi="Cambria"/>
        </w:rPr>
        <w:t xml:space="preserve">Updates from the </w:t>
      </w:r>
      <w:r w:rsidRPr="00E94B8D">
        <w:rPr>
          <w:rFonts w:ascii="Cambria" w:hAnsi="Cambria"/>
        </w:rPr>
        <w:t>IUPUI Faculty Council and IU Graduate Faculty Council</w:t>
      </w:r>
      <w:r>
        <w:rPr>
          <w:rFonts w:ascii="Cambria" w:hAnsi="Cambria"/>
        </w:rPr>
        <w:t xml:space="preserve"> were distributed with the agenda.</w:t>
      </w:r>
    </w:p>
    <w:p w14:paraId="435AEACE" w14:textId="7EB67B2D" w:rsidR="00B8061D" w:rsidRPr="00D61598" w:rsidRDefault="00B8061D" w:rsidP="00D61598">
      <w:pPr>
        <w:pStyle w:val="ListParagraph"/>
        <w:numPr>
          <w:ilvl w:val="0"/>
          <w:numId w:val="50"/>
        </w:numPr>
        <w:ind w:left="810"/>
        <w:rPr>
          <w:rFonts w:ascii="Cambria" w:eastAsia="Cambria" w:hAnsi="Cambria" w:cs="Cambria"/>
        </w:rPr>
      </w:pPr>
      <w:r>
        <w:rPr>
          <w:rFonts w:ascii="Cambria" w:hAnsi="Cambria"/>
        </w:rPr>
        <w:t xml:space="preserve">The school has adopted two families </w:t>
      </w:r>
      <w:r w:rsidR="00D61598">
        <w:rPr>
          <w:rFonts w:ascii="Cambria" w:hAnsi="Cambria"/>
        </w:rPr>
        <w:t xml:space="preserve">as part of the </w:t>
      </w:r>
      <w:r w:rsidR="00D61598" w:rsidRPr="00D61598">
        <w:rPr>
          <w:rFonts w:ascii="Cambria" w:hAnsi="Cambria"/>
        </w:rPr>
        <w:t xml:space="preserve">IUPUI Season of Giving Holiday Assistance Program. </w:t>
      </w:r>
      <w:r w:rsidR="00D61598">
        <w:rPr>
          <w:rFonts w:ascii="Cambria" w:hAnsi="Cambria"/>
        </w:rPr>
        <w:t xml:space="preserve">  See the </w:t>
      </w:r>
      <w:r w:rsidR="009A3D9B">
        <w:rPr>
          <w:rFonts w:ascii="Cambria" w:hAnsi="Cambria"/>
        </w:rPr>
        <w:t xml:space="preserve">Nov. 8 </w:t>
      </w:r>
      <w:r w:rsidR="00D61598">
        <w:rPr>
          <w:rFonts w:ascii="Cambria" w:hAnsi="Cambria"/>
        </w:rPr>
        <w:t>email from Candy Smith for details.</w:t>
      </w:r>
    </w:p>
    <w:p w14:paraId="03FD01F9" w14:textId="77777777" w:rsidR="00D61598" w:rsidRPr="00D61598" w:rsidRDefault="00D61598" w:rsidP="00D61598">
      <w:pPr>
        <w:rPr>
          <w:rFonts w:ascii="Cambria" w:eastAsia="Cambria" w:hAnsi="Cambria" w:cs="Cambria"/>
        </w:rPr>
      </w:pPr>
    </w:p>
    <w:p w14:paraId="1298968B" w14:textId="67EA02E0" w:rsidR="00CB7D8F" w:rsidRPr="00D61598" w:rsidRDefault="00D61598" w:rsidP="00D61598">
      <w:pPr>
        <w:spacing w:after="120"/>
        <w:rPr>
          <w:rFonts w:ascii="Cambria" w:eastAsia="Cambria" w:hAnsi="Cambria" w:cs="Cambria"/>
        </w:rPr>
      </w:pPr>
      <w:r>
        <w:rPr>
          <w:rFonts w:ascii="Cambria" w:hAnsi="Cambria"/>
        </w:rPr>
        <w:t>11.  The meeting was a</w:t>
      </w:r>
      <w:r w:rsidR="00217AAB" w:rsidRPr="00D61598">
        <w:rPr>
          <w:rFonts w:ascii="Cambria" w:hAnsi="Cambria"/>
        </w:rPr>
        <w:t>djourn</w:t>
      </w:r>
      <w:r>
        <w:rPr>
          <w:rFonts w:ascii="Cambria" w:hAnsi="Cambria"/>
        </w:rPr>
        <w:t>ed</w:t>
      </w:r>
      <w:r w:rsidR="00B8061D" w:rsidRPr="00D61598">
        <w:rPr>
          <w:rFonts w:ascii="Cambria" w:hAnsi="Cambria"/>
        </w:rPr>
        <w:t xml:space="preserve"> at </w:t>
      </w:r>
      <w:r>
        <w:rPr>
          <w:rFonts w:ascii="Cambria" w:hAnsi="Cambria"/>
        </w:rPr>
        <w:t>3:58 p.m.</w:t>
      </w:r>
    </w:p>
    <w:sectPr w:rsidR="00CB7D8F" w:rsidRPr="00D61598" w:rsidSect="00E94B8D">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3DD99" w14:textId="77777777" w:rsidR="00E04DF5" w:rsidRDefault="00E04DF5">
      <w:r>
        <w:separator/>
      </w:r>
    </w:p>
  </w:endnote>
  <w:endnote w:type="continuationSeparator" w:id="0">
    <w:p w14:paraId="70795071" w14:textId="77777777" w:rsidR="00E04DF5" w:rsidRDefault="00E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B164" w14:textId="77777777" w:rsidR="00E04DF5" w:rsidRDefault="00E04DF5">
      <w:r>
        <w:separator/>
      </w:r>
    </w:p>
  </w:footnote>
  <w:footnote w:type="continuationSeparator" w:id="0">
    <w:p w14:paraId="75F02B16" w14:textId="77777777" w:rsidR="00E04DF5" w:rsidRDefault="00E0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DF"/>
    <w:multiLevelType w:val="hybridMultilevel"/>
    <w:tmpl w:val="912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359"/>
    <w:multiLevelType w:val="multilevel"/>
    <w:tmpl w:val="78EA221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 w15:restartNumberingAfterBreak="0">
    <w:nsid w:val="09B921D4"/>
    <w:multiLevelType w:val="hybridMultilevel"/>
    <w:tmpl w:val="167C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8264B"/>
    <w:multiLevelType w:val="hybridMultilevel"/>
    <w:tmpl w:val="B7F85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170825"/>
    <w:multiLevelType w:val="hybridMultilevel"/>
    <w:tmpl w:val="306E4FCA"/>
    <w:styleLink w:val="ImportedStyle1"/>
    <w:lvl w:ilvl="0" w:tplc="5B1E0F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46B2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403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874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2A5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3CC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2AB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3E60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A4E1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D01F69"/>
    <w:multiLevelType w:val="hybridMultilevel"/>
    <w:tmpl w:val="8E6432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032ED1"/>
    <w:multiLevelType w:val="hybridMultilevel"/>
    <w:tmpl w:val="79A6411A"/>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9FD27E0"/>
    <w:multiLevelType w:val="hybridMultilevel"/>
    <w:tmpl w:val="C86C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32543"/>
    <w:multiLevelType w:val="hybridMultilevel"/>
    <w:tmpl w:val="8236D95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CBB64DC"/>
    <w:multiLevelType w:val="hybridMultilevel"/>
    <w:tmpl w:val="33800BD2"/>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3995BA0"/>
    <w:multiLevelType w:val="multilevel"/>
    <w:tmpl w:val="4B6831EA"/>
    <w:lvl w:ilvl="0">
      <w:start w:val="1"/>
      <w:numFmt w:val="bullet"/>
      <w:lvlText w:val=""/>
      <w:lvlJc w:val="left"/>
      <w:pPr>
        <w:ind w:left="874" w:hanging="360"/>
      </w:pPr>
      <w:rPr>
        <w:rFonts w:ascii="Symbol" w:hAnsi="Symbol" w:hint="default"/>
      </w:rPr>
    </w:lvl>
    <w:lvl w:ilvl="1">
      <w:start w:val="1"/>
      <w:numFmt w:val="bullet"/>
      <w:lvlText w:val="o"/>
      <w:lvlJc w:val="left"/>
      <w:pPr>
        <w:ind w:left="1594" w:hanging="360"/>
      </w:pPr>
      <w:rPr>
        <w:rFonts w:ascii="Courier New" w:hAnsi="Courier New" w:cs="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cs="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cs="Courier New" w:hint="default"/>
      </w:rPr>
    </w:lvl>
    <w:lvl w:ilvl="8">
      <w:start w:val="1"/>
      <w:numFmt w:val="bullet"/>
      <w:lvlText w:val=""/>
      <w:lvlJc w:val="left"/>
      <w:pPr>
        <w:ind w:left="6634" w:hanging="360"/>
      </w:pPr>
      <w:rPr>
        <w:rFonts w:ascii="Wingdings" w:hAnsi="Wingdings" w:hint="default"/>
      </w:rPr>
    </w:lvl>
  </w:abstractNum>
  <w:abstractNum w:abstractNumId="11" w15:restartNumberingAfterBreak="0">
    <w:nsid w:val="25BD6B93"/>
    <w:multiLevelType w:val="hybridMultilevel"/>
    <w:tmpl w:val="E01AC6BC"/>
    <w:lvl w:ilvl="0" w:tplc="0409000F">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330" w:hanging="360"/>
      </w:pPr>
      <w:rPr>
        <w:rFonts w:ascii="Courier New" w:hAnsi="Courier New" w:cs="Courier New" w:hint="default"/>
      </w:rPr>
    </w:lvl>
    <w:lvl w:ilvl="2" w:tplc="04090011">
      <w:start w:val="1"/>
      <w:numFmt w:val="decimal"/>
      <w:lvlText w:val="%3)"/>
      <w:lvlJc w:val="left"/>
      <w:pPr>
        <w:ind w:left="4050" w:hanging="360"/>
      </w:pPr>
      <w:rPr>
        <w:rFont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61E0C12"/>
    <w:multiLevelType w:val="hybridMultilevel"/>
    <w:tmpl w:val="887EBA2A"/>
    <w:lvl w:ilvl="0" w:tplc="63CAC3C8">
      <w:start w:val="9"/>
      <w:numFmt w:val="bullet"/>
      <w:lvlText w:val=""/>
      <w:lvlJc w:val="left"/>
      <w:pPr>
        <w:ind w:left="2160" w:hanging="278"/>
      </w:pPr>
      <w:rPr>
        <w:rFonts w:ascii="Symbol" w:hAnsi="Symbol" w:hint="default"/>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F4D8E"/>
    <w:multiLevelType w:val="hybridMultilevel"/>
    <w:tmpl w:val="FF8A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B82893"/>
    <w:multiLevelType w:val="multilevel"/>
    <w:tmpl w:val="D11E0E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2C975171"/>
    <w:multiLevelType w:val="hybridMultilevel"/>
    <w:tmpl w:val="9A764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BB7DD1"/>
    <w:multiLevelType w:val="multilevel"/>
    <w:tmpl w:val="94FAE1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2D6003E"/>
    <w:multiLevelType w:val="multilevel"/>
    <w:tmpl w:val="8BD60684"/>
    <w:lvl w:ilvl="0">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330" w:hanging="360"/>
      </w:pPr>
      <w:rPr>
        <w:rFonts w:ascii="Courier New" w:hAnsi="Courier New" w:cs="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cs="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cs="Courier New" w:hint="default"/>
      </w:rPr>
    </w:lvl>
    <w:lvl w:ilvl="8">
      <w:start w:val="1"/>
      <w:numFmt w:val="bullet"/>
      <w:lvlText w:val=""/>
      <w:lvlJc w:val="left"/>
      <w:pPr>
        <w:ind w:left="8370" w:hanging="360"/>
      </w:pPr>
      <w:rPr>
        <w:rFonts w:ascii="Wingdings" w:hAnsi="Wingdings" w:hint="default"/>
      </w:rPr>
    </w:lvl>
  </w:abstractNum>
  <w:abstractNum w:abstractNumId="18" w15:restartNumberingAfterBreak="0">
    <w:nsid w:val="342642D7"/>
    <w:multiLevelType w:val="hybridMultilevel"/>
    <w:tmpl w:val="C302D118"/>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4364340"/>
    <w:multiLevelType w:val="hybridMultilevel"/>
    <w:tmpl w:val="7CDC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380197"/>
    <w:multiLevelType w:val="hybridMultilevel"/>
    <w:tmpl w:val="3240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C4313"/>
    <w:multiLevelType w:val="hybridMultilevel"/>
    <w:tmpl w:val="D6DAEA18"/>
    <w:lvl w:ilvl="0" w:tplc="5F8AC8FA">
      <w:start w:val="3"/>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6BC1192"/>
    <w:multiLevelType w:val="hybridMultilevel"/>
    <w:tmpl w:val="8EC4968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3A354DB1"/>
    <w:multiLevelType w:val="hybridMultilevel"/>
    <w:tmpl w:val="9B64B1A6"/>
    <w:lvl w:ilvl="0" w:tplc="60F4CB22">
      <w:start w:val="1"/>
      <w:numFmt w:val="lowerLetter"/>
      <w:lvlText w:val="%1."/>
      <w:lvlJc w:val="left"/>
      <w:pPr>
        <w:ind w:left="144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CC5386"/>
    <w:multiLevelType w:val="hybridMultilevel"/>
    <w:tmpl w:val="0A4C51A4"/>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4089129F"/>
    <w:multiLevelType w:val="hybridMultilevel"/>
    <w:tmpl w:val="46B63C3C"/>
    <w:lvl w:ilvl="0" w:tplc="22323A42">
      <w:start w:val="1"/>
      <w:numFmt w:val="lowerLetter"/>
      <w:lvlText w:val="%1."/>
      <w:lvlJc w:val="left"/>
      <w:pPr>
        <w:ind w:left="144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245A3"/>
    <w:multiLevelType w:val="hybridMultilevel"/>
    <w:tmpl w:val="16203354"/>
    <w:numStyleLink w:val="ImportedStyle2"/>
  </w:abstractNum>
  <w:abstractNum w:abstractNumId="27" w15:restartNumberingAfterBreak="0">
    <w:nsid w:val="44775288"/>
    <w:multiLevelType w:val="hybridMultilevel"/>
    <w:tmpl w:val="7B5C0F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786870"/>
    <w:multiLevelType w:val="multilevel"/>
    <w:tmpl w:val="4AAE61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4DC65D15"/>
    <w:multiLevelType w:val="hybridMultilevel"/>
    <w:tmpl w:val="54024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B5AF1"/>
    <w:multiLevelType w:val="hybridMultilevel"/>
    <w:tmpl w:val="192C0062"/>
    <w:lvl w:ilvl="0" w:tplc="5F8AC8FA">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67E30"/>
    <w:multiLevelType w:val="hybridMultilevel"/>
    <w:tmpl w:val="029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517AF7"/>
    <w:multiLevelType w:val="hybridMultilevel"/>
    <w:tmpl w:val="1108A9AA"/>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33" w15:restartNumberingAfterBreak="0">
    <w:nsid w:val="609C1867"/>
    <w:multiLevelType w:val="hybridMultilevel"/>
    <w:tmpl w:val="306E4FCA"/>
    <w:numStyleLink w:val="ImportedStyle1"/>
  </w:abstractNum>
  <w:abstractNum w:abstractNumId="34" w15:restartNumberingAfterBreak="0">
    <w:nsid w:val="629C3996"/>
    <w:multiLevelType w:val="multilevel"/>
    <w:tmpl w:val="6AA6E4A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35" w15:restartNumberingAfterBreak="0">
    <w:nsid w:val="65426387"/>
    <w:multiLevelType w:val="hybridMultilevel"/>
    <w:tmpl w:val="0BAC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D54E6E"/>
    <w:multiLevelType w:val="hybridMultilevel"/>
    <w:tmpl w:val="1FC8AB54"/>
    <w:lvl w:ilvl="0" w:tplc="A1DAB510">
      <w:start w:val="1"/>
      <w:numFmt w:val="lowerRoman"/>
      <w:lvlText w:val="%1."/>
      <w:lvlJc w:val="left"/>
      <w:pPr>
        <w:ind w:left="2160" w:hanging="278"/>
      </w:pPr>
      <w:rPr>
        <w:rFonts w:hAnsi="Arial Unicode MS" w:hint="default"/>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C4B30"/>
    <w:multiLevelType w:val="hybridMultilevel"/>
    <w:tmpl w:val="64A6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21A8C"/>
    <w:multiLevelType w:val="hybridMultilevel"/>
    <w:tmpl w:val="4D0C2150"/>
    <w:lvl w:ilvl="0" w:tplc="46348B76">
      <w:start w:val="1"/>
      <w:numFmt w:val="lowerLetter"/>
      <w:lvlText w:val="%1."/>
      <w:lvlJc w:val="left"/>
      <w:pPr>
        <w:ind w:left="144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40303"/>
    <w:multiLevelType w:val="hybridMultilevel"/>
    <w:tmpl w:val="687267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4912B4"/>
    <w:multiLevelType w:val="multilevel"/>
    <w:tmpl w:val="0BAC38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1" w15:restartNumberingAfterBreak="0">
    <w:nsid w:val="74CE5722"/>
    <w:multiLevelType w:val="hybridMultilevel"/>
    <w:tmpl w:val="16203354"/>
    <w:styleLink w:val="ImportedStyle2"/>
    <w:lvl w:ilvl="0" w:tplc="648EF0F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05E0A">
      <w:start w:val="1"/>
      <w:numFmt w:val="bullet"/>
      <w:lvlText w:val="o"/>
      <w:lvlJc w:val="left"/>
      <w:pPr>
        <w:ind w:left="19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66EB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82CB2">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EC0DA">
      <w:start w:val="1"/>
      <w:numFmt w:val="bullet"/>
      <w:lvlText w:val="o"/>
      <w:lvlJc w:val="left"/>
      <w:pPr>
        <w:ind w:left="41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C65E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49072">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E32FE">
      <w:start w:val="1"/>
      <w:numFmt w:val="bullet"/>
      <w:lvlText w:val="o"/>
      <w:lvlJc w:val="left"/>
      <w:pPr>
        <w:ind w:left="63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C6CBA">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5CF4C6C"/>
    <w:multiLevelType w:val="hybridMultilevel"/>
    <w:tmpl w:val="4FF24D1E"/>
    <w:lvl w:ilvl="0" w:tplc="1182EE9E">
      <w:start w:val="1"/>
      <w:numFmt w:val="lowerLetter"/>
      <w:lvlText w:val="%1."/>
      <w:lvlJc w:val="left"/>
      <w:pPr>
        <w:ind w:left="1440" w:hanging="360"/>
      </w:pPr>
      <w:rPr>
        <w:rFonts w:hAnsi="Arial Unicode MS" w:hint="default"/>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8D4B31"/>
    <w:multiLevelType w:val="hybridMultilevel"/>
    <w:tmpl w:val="A3EAB052"/>
    <w:lvl w:ilvl="0" w:tplc="4BFEA296">
      <w:start w:val="9"/>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16258"/>
    <w:multiLevelType w:val="multilevel"/>
    <w:tmpl w:val="8E64326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hint="default"/>
      </w:rPr>
    </w:lvl>
    <w:lvl w:ilvl="8">
      <w:start w:val="1"/>
      <w:numFmt w:val="bullet"/>
      <w:lvlText w:val=""/>
      <w:lvlJc w:val="left"/>
      <w:pPr>
        <w:ind w:left="6580" w:hanging="360"/>
      </w:pPr>
      <w:rPr>
        <w:rFonts w:ascii="Wingdings" w:hAnsi="Wingdings" w:hint="default"/>
      </w:rPr>
    </w:lvl>
  </w:abstractNum>
  <w:abstractNum w:abstractNumId="45" w15:restartNumberingAfterBreak="0">
    <w:nsid w:val="77251A28"/>
    <w:multiLevelType w:val="hybridMultilevel"/>
    <w:tmpl w:val="2A78CB3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77F66962"/>
    <w:multiLevelType w:val="hybridMultilevel"/>
    <w:tmpl w:val="31C24FC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DEE7248"/>
    <w:multiLevelType w:val="hybridMultilevel"/>
    <w:tmpl w:val="FE7A4D54"/>
    <w:lvl w:ilvl="0" w:tplc="214A5A04">
      <w:start w:val="1"/>
      <w:numFmt w:val="decimal"/>
      <w:lvlText w:val="%1."/>
      <w:lvlJc w:val="left"/>
      <w:pPr>
        <w:ind w:left="377" w:hanging="221"/>
      </w:pPr>
      <w:rPr>
        <w:rFonts w:ascii="Times New Roman" w:eastAsia="Times New Roman" w:hAnsi="Times New Roman" w:hint="default"/>
        <w:w w:val="83"/>
        <w:sz w:val="22"/>
        <w:szCs w:val="22"/>
      </w:rPr>
    </w:lvl>
    <w:lvl w:ilvl="1" w:tplc="C85E5FD6">
      <w:start w:val="1"/>
      <w:numFmt w:val="lowerLetter"/>
      <w:lvlText w:val="%2)"/>
      <w:lvlJc w:val="left"/>
      <w:pPr>
        <w:ind w:left="1171" w:hanging="540"/>
      </w:pPr>
      <w:rPr>
        <w:rFonts w:ascii="Times New Roman" w:eastAsia="Times New Roman" w:hAnsi="Times New Roman" w:hint="default"/>
        <w:w w:val="114"/>
        <w:sz w:val="22"/>
        <w:szCs w:val="22"/>
      </w:rPr>
    </w:lvl>
    <w:lvl w:ilvl="2" w:tplc="192C3332">
      <w:start w:val="1"/>
      <w:numFmt w:val="bullet"/>
      <w:lvlText w:val="•"/>
      <w:lvlJc w:val="left"/>
      <w:pPr>
        <w:ind w:left="2026" w:hanging="540"/>
      </w:pPr>
      <w:rPr>
        <w:rFonts w:hint="default"/>
      </w:rPr>
    </w:lvl>
    <w:lvl w:ilvl="3" w:tplc="86922044">
      <w:start w:val="1"/>
      <w:numFmt w:val="bullet"/>
      <w:lvlText w:val="•"/>
      <w:lvlJc w:val="left"/>
      <w:pPr>
        <w:ind w:left="2873" w:hanging="540"/>
      </w:pPr>
      <w:rPr>
        <w:rFonts w:hint="default"/>
      </w:rPr>
    </w:lvl>
    <w:lvl w:ilvl="4" w:tplc="28E05FBE">
      <w:start w:val="1"/>
      <w:numFmt w:val="bullet"/>
      <w:lvlText w:val="•"/>
      <w:lvlJc w:val="left"/>
      <w:pPr>
        <w:ind w:left="3720" w:hanging="540"/>
      </w:pPr>
      <w:rPr>
        <w:rFonts w:hint="default"/>
      </w:rPr>
    </w:lvl>
    <w:lvl w:ilvl="5" w:tplc="66649032">
      <w:start w:val="1"/>
      <w:numFmt w:val="bullet"/>
      <w:lvlText w:val="•"/>
      <w:lvlJc w:val="left"/>
      <w:pPr>
        <w:ind w:left="4566" w:hanging="540"/>
      </w:pPr>
      <w:rPr>
        <w:rFonts w:hint="default"/>
      </w:rPr>
    </w:lvl>
    <w:lvl w:ilvl="6" w:tplc="5D3C4F4E">
      <w:start w:val="1"/>
      <w:numFmt w:val="bullet"/>
      <w:lvlText w:val="•"/>
      <w:lvlJc w:val="left"/>
      <w:pPr>
        <w:ind w:left="5413" w:hanging="540"/>
      </w:pPr>
      <w:rPr>
        <w:rFonts w:hint="default"/>
      </w:rPr>
    </w:lvl>
    <w:lvl w:ilvl="7" w:tplc="EFB0DC06">
      <w:start w:val="1"/>
      <w:numFmt w:val="bullet"/>
      <w:lvlText w:val="•"/>
      <w:lvlJc w:val="left"/>
      <w:pPr>
        <w:ind w:left="6260" w:hanging="540"/>
      </w:pPr>
      <w:rPr>
        <w:rFonts w:hint="default"/>
      </w:rPr>
    </w:lvl>
    <w:lvl w:ilvl="8" w:tplc="9170E1BE">
      <w:start w:val="1"/>
      <w:numFmt w:val="bullet"/>
      <w:lvlText w:val="•"/>
      <w:lvlJc w:val="left"/>
      <w:pPr>
        <w:ind w:left="7106" w:hanging="540"/>
      </w:pPr>
      <w:rPr>
        <w:rFonts w:hint="default"/>
      </w:rPr>
    </w:lvl>
  </w:abstractNum>
  <w:abstractNum w:abstractNumId="48" w15:restartNumberingAfterBreak="0">
    <w:nsid w:val="7ECE04E5"/>
    <w:multiLevelType w:val="hybridMultilevel"/>
    <w:tmpl w:val="EDB4CE14"/>
    <w:lvl w:ilvl="0" w:tplc="0409000B">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F7C1D30"/>
    <w:multiLevelType w:val="hybridMultilevel"/>
    <w:tmpl w:val="2D2E81FE"/>
    <w:lvl w:ilvl="0" w:tplc="0622B480">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3"/>
  </w:num>
  <w:num w:numId="3">
    <w:abstractNumId w:val="41"/>
  </w:num>
  <w:num w:numId="4">
    <w:abstractNumId w:val="26"/>
  </w:num>
  <w:num w:numId="5">
    <w:abstractNumId w:val="32"/>
  </w:num>
  <w:num w:numId="6">
    <w:abstractNumId w:val="10"/>
  </w:num>
  <w:num w:numId="7">
    <w:abstractNumId w:val="24"/>
  </w:num>
  <w:num w:numId="8">
    <w:abstractNumId w:val="6"/>
  </w:num>
  <w:num w:numId="9">
    <w:abstractNumId w:val="11"/>
  </w:num>
  <w:num w:numId="10">
    <w:abstractNumId w:val="17"/>
  </w:num>
  <w:num w:numId="11">
    <w:abstractNumId w:val="5"/>
  </w:num>
  <w:num w:numId="12">
    <w:abstractNumId w:val="44"/>
  </w:num>
  <w:num w:numId="13">
    <w:abstractNumId w:val="8"/>
  </w:num>
  <w:num w:numId="14">
    <w:abstractNumId w:val="35"/>
  </w:num>
  <w:num w:numId="15">
    <w:abstractNumId w:val="40"/>
  </w:num>
  <w:num w:numId="16">
    <w:abstractNumId w:val="19"/>
  </w:num>
  <w:num w:numId="17">
    <w:abstractNumId w:val="39"/>
  </w:num>
  <w:num w:numId="18">
    <w:abstractNumId w:val="16"/>
  </w:num>
  <w:num w:numId="19">
    <w:abstractNumId w:val="22"/>
  </w:num>
  <w:num w:numId="20">
    <w:abstractNumId w:val="18"/>
  </w:num>
  <w:num w:numId="21">
    <w:abstractNumId w:val="45"/>
  </w:num>
  <w:num w:numId="22">
    <w:abstractNumId w:val="3"/>
  </w:num>
  <w:num w:numId="23">
    <w:abstractNumId w:val="34"/>
  </w:num>
  <w:num w:numId="24">
    <w:abstractNumId w:val="1"/>
  </w:num>
  <w:num w:numId="25">
    <w:abstractNumId w:val="0"/>
  </w:num>
  <w:num w:numId="26">
    <w:abstractNumId w:val="9"/>
  </w:num>
  <w:num w:numId="27">
    <w:abstractNumId w:val="15"/>
  </w:num>
  <w:num w:numId="28">
    <w:abstractNumId w:val="28"/>
  </w:num>
  <w:num w:numId="29">
    <w:abstractNumId w:val="27"/>
  </w:num>
  <w:num w:numId="30">
    <w:abstractNumId w:val="14"/>
  </w:num>
  <w:num w:numId="31">
    <w:abstractNumId w:val="47"/>
  </w:num>
  <w:num w:numId="32">
    <w:abstractNumId w:val="48"/>
  </w:num>
  <w:num w:numId="33">
    <w:abstractNumId w:val="31"/>
  </w:num>
  <w:num w:numId="34">
    <w:abstractNumId w:val="2"/>
  </w:num>
  <w:num w:numId="35">
    <w:abstractNumId w:val="13"/>
  </w:num>
  <w:num w:numId="36">
    <w:abstractNumId w:val="7"/>
  </w:num>
  <w:num w:numId="37">
    <w:abstractNumId w:val="37"/>
  </w:num>
  <w:num w:numId="38">
    <w:abstractNumId w:val="46"/>
  </w:num>
  <w:num w:numId="39">
    <w:abstractNumId w:val="20"/>
  </w:num>
  <w:num w:numId="40">
    <w:abstractNumId w:val="29"/>
  </w:num>
  <w:num w:numId="41">
    <w:abstractNumId w:val="49"/>
  </w:num>
  <w:num w:numId="42">
    <w:abstractNumId w:val="25"/>
  </w:num>
  <w:num w:numId="43">
    <w:abstractNumId w:val="42"/>
  </w:num>
  <w:num w:numId="44">
    <w:abstractNumId w:val="21"/>
  </w:num>
  <w:num w:numId="45">
    <w:abstractNumId w:val="43"/>
  </w:num>
  <w:num w:numId="46">
    <w:abstractNumId w:val="23"/>
  </w:num>
  <w:num w:numId="47">
    <w:abstractNumId w:val="36"/>
  </w:num>
  <w:num w:numId="48">
    <w:abstractNumId w:val="30"/>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F"/>
    <w:rsid w:val="00002F42"/>
    <w:rsid w:val="00021749"/>
    <w:rsid w:val="00024619"/>
    <w:rsid w:val="00026566"/>
    <w:rsid w:val="00030EB1"/>
    <w:rsid w:val="0003170A"/>
    <w:rsid w:val="00050BBE"/>
    <w:rsid w:val="0005256B"/>
    <w:rsid w:val="00053039"/>
    <w:rsid w:val="0006275C"/>
    <w:rsid w:val="00064D99"/>
    <w:rsid w:val="00072D4A"/>
    <w:rsid w:val="0008419D"/>
    <w:rsid w:val="000848D7"/>
    <w:rsid w:val="00090351"/>
    <w:rsid w:val="00094C76"/>
    <w:rsid w:val="000A64F9"/>
    <w:rsid w:val="000A778E"/>
    <w:rsid w:val="000B5071"/>
    <w:rsid w:val="000C231F"/>
    <w:rsid w:val="000D70E3"/>
    <w:rsid w:val="000D7B6F"/>
    <w:rsid w:val="000E19D4"/>
    <w:rsid w:val="000F5B9F"/>
    <w:rsid w:val="0010159F"/>
    <w:rsid w:val="00101A5E"/>
    <w:rsid w:val="00114351"/>
    <w:rsid w:val="0012030E"/>
    <w:rsid w:val="00133803"/>
    <w:rsid w:val="00140D06"/>
    <w:rsid w:val="001427DF"/>
    <w:rsid w:val="001629D9"/>
    <w:rsid w:val="001702A0"/>
    <w:rsid w:val="001715FB"/>
    <w:rsid w:val="0017248B"/>
    <w:rsid w:val="00173B5A"/>
    <w:rsid w:val="00180958"/>
    <w:rsid w:val="0018713B"/>
    <w:rsid w:val="001946ED"/>
    <w:rsid w:val="00196A39"/>
    <w:rsid w:val="00196FF6"/>
    <w:rsid w:val="00197A39"/>
    <w:rsid w:val="001A3428"/>
    <w:rsid w:val="001C123A"/>
    <w:rsid w:val="001C30C3"/>
    <w:rsid w:val="001D0FB3"/>
    <w:rsid w:val="001D28A1"/>
    <w:rsid w:val="001D3F31"/>
    <w:rsid w:val="001F0535"/>
    <w:rsid w:val="001F4DDC"/>
    <w:rsid w:val="00217AAB"/>
    <w:rsid w:val="002251C3"/>
    <w:rsid w:val="0023375F"/>
    <w:rsid w:val="002374AB"/>
    <w:rsid w:val="00245816"/>
    <w:rsid w:val="00245B18"/>
    <w:rsid w:val="002461C1"/>
    <w:rsid w:val="00265B0B"/>
    <w:rsid w:val="00271A4C"/>
    <w:rsid w:val="00277141"/>
    <w:rsid w:val="00282E82"/>
    <w:rsid w:val="002A27F1"/>
    <w:rsid w:val="002A32FF"/>
    <w:rsid w:val="002A50C5"/>
    <w:rsid w:val="002A7047"/>
    <w:rsid w:val="002A7549"/>
    <w:rsid w:val="002B1145"/>
    <w:rsid w:val="002B150A"/>
    <w:rsid w:val="002B3DBD"/>
    <w:rsid w:val="002C075B"/>
    <w:rsid w:val="002D1E26"/>
    <w:rsid w:val="002D203E"/>
    <w:rsid w:val="002D2118"/>
    <w:rsid w:val="002D29D6"/>
    <w:rsid w:val="002E2C7D"/>
    <w:rsid w:val="002E7D8C"/>
    <w:rsid w:val="002F298D"/>
    <w:rsid w:val="002F3DE4"/>
    <w:rsid w:val="00307B73"/>
    <w:rsid w:val="00321157"/>
    <w:rsid w:val="0032181C"/>
    <w:rsid w:val="00334E76"/>
    <w:rsid w:val="00357320"/>
    <w:rsid w:val="00364B8C"/>
    <w:rsid w:val="003727B9"/>
    <w:rsid w:val="00372F90"/>
    <w:rsid w:val="0038409D"/>
    <w:rsid w:val="00390E71"/>
    <w:rsid w:val="00392950"/>
    <w:rsid w:val="003932C9"/>
    <w:rsid w:val="00394AFA"/>
    <w:rsid w:val="00395864"/>
    <w:rsid w:val="003B57B0"/>
    <w:rsid w:val="003C4E6D"/>
    <w:rsid w:val="003D1294"/>
    <w:rsid w:val="003D7209"/>
    <w:rsid w:val="003F1675"/>
    <w:rsid w:val="003F293F"/>
    <w:rsid w:val="003F6315"/>
    <w:rsid w:val="00401DC6"/>
    <w:rsid w:val="00402EBA"/>
    <w:rsid w:val="00403767"/>
    <w:rsid w:val="004069B6"/>
    <w:rsid w:val="00413ED2"/>
    <w:rsid w:val="00423A9C"/>
    <w:rsid w:val="00432940"/>
    <w:rsid w:val="004344E9"/>
    <w:rsid w:val="00457A36"/>
    <w:rsid w:val="004832EF"/>
    <w:rsid w:val="00487DC8"/>
    <w:rsid w:val="00494736"/>
    <w:rsid w:val="00494B37"/>
    <w:rsid w:val="00494F6E"/>
    <w:rsid w:val="004A03E9"/>
    <w:rsid w:val="004A1709"/>
    <w:rsid w:val="004A264E"/>
    <w:rsid w:val="004A526E"/>
    <w:rsid w:val="004A5672"/>
    <w:rsid w:val="004B6D91"/>
    <w:rsid w:val="004C580F"/>
    <w:rsid w:val="004D1A75"/>
    <w:rsid w:val="004D70BE"/>
    <w:rsid w:val="004E4BA4"/>
    <w:rsid w:val="004E57E2"/>
    <w:rsid w:val="004F0C1E"/>
    <w:rsid w:val="004F1331"/>
    <w:rsid w:val="004F71B2"/>
    <w:rsid w:val="005078C3"/>
    <w:rsid w:val="00510B5F"/>
    <w:rsid w:val="00527905"/>
    <w:rsid w:val="00533EB7"/>
    <w:rsid w:val="00552E6A"/>
    <w:rsid w:val="00553C3C"/>
    <w:rsid w:val="00554002"/>
    <w:rsid w:val="00560E49"/>
    <w:rsid w:val="00575DCB"/>
    <w:rsid w:val="005818CA"/>
    <w:rsid w:val="00595AD0"/>
    <w:rsid w:val="005A5834"/>
    <w:rsid w:val="005D0464"/>
    <w:rsid w:val="005D7FFB"/>
    <w:rsid w:val="005E20E2"/>
    <w:rsid w:val="005E269F"/>
    <w:rsid w:val="005E7AAA"/>
    <w:rsid w:val="005F496A"/>
    <w:rsid w:val="005F56A8"/>
    <w:rsid w:val="005F64FA"/>
    <w:rsid w:val="00603CA6"/>
    <w:rsid w:val="00605BF3"/>
    <w:rsid w:val="00606463"/>
    <w:rsid w:val="0061749F"/>
    <w:rsid w:val="00625D1A"/>
    <w:rsid w:val="006315D0"/>
    <w:rsid w:val="00632F24"/>
    <w:rsid w:val="00635BEA"/>
    <w:rsid w:val="006526F3"/>
    <w:rsid w:val="006615E2"/>
    <w:rsid w:val="006676D6"/>
    <w:rsid w:val="00670010"/>
    <w:rsid w:val="0067046E"/>
    <w:rsid w:val="00673793"/>
    <w:rsid w:val="0067646B"/>
    <w:rsid w:val="006778EC"/>
    <w:rsid w:val="006B359B"/>
    <w:rsid w:val="006B3C6A"/>
    <w:rsid w:val="006B50A8"/>
    <w:rsid w:val="006C2B56"/>
    <w:rsid w:val="006C62DA"/>
    <w:rsid w:val="006D4EED"/>
    <w:rsid w:val="006F39F7"/>
    <w:rsid w:val="006F7228"/>
    <w:rsid w:val="00713E22"/>
    <w:rsid w:val="00716853"/>
    <w:rsid w:val="00725155"/>
    <w:rsid w:val="00735DCF"/>
    <w:rsid w:val="00737828"/>
    <w:rsid w:val="00766284"/>
    <w:rsid w:val="00766A73"/>
    <w:rsid w:val="00783C52"/>
    <w:rsid w:val="00784491"/>
    <w:rsid w:val="007C59E0"/>
    <w:rsid w:val="007C5B0D"/>
    <w:rsid w:val="007C6299"/>
    <w:rsid w:val="007D1152"/>
    <w:rsid w:val="007D1C4F"/>
    <w:rsid w:val="007D5391"/>
    <w:rsid w:val="007D5BDC"/>
    <w:rsid w:val="007D7BF1"/>
    <w:rsid w:val="007E1227"/>
    <w:rsid w:val="007E1909"/>
    <w:rsid w:val="007E52E1"/>
    <w:rsid w:val="007E77CC"/>
    <w:rsid w:val="007F1B11"/>
    <w:rsid w:val="007F3017"/>
    <w:rsid w:val="007F6490"/>
    <w:rsid w:val="00804C94"/>
    <w:rsid w:val="00804FDC"/>
    <w:rsid w:val="0080643D"/>
    <w:rsid w:val="008118CE"/>
    <w:rsid w:val="00815E92"/>
    <w:rsid w:val="00817522"/>
    <w:rsid w:val="00822E59"/>
    <w:rsid w:val="0082393F"/>
    <w:rsid w:val="008242DC"/>
    <w:rsid w:val="00827A0D"/>
    <w:rsid w:val="00852FF5"/>
    <w:rsid w:val="008614C8"/>
    <w:rsid w:val="008649D0"/>
    <w:rsid w:val="00865B50"/>
    <w:rsid w:val="00865F3B"/>
    <w:rsid w:val="00882B66"/>
    <w:rsid w:val="0089384B"/>
    <w:rsid w:val="008A1CD3"/>
    <w:rsid w:val="008B4F7A"/>
    <w:rsid w:val="008D2BA9"/>
    <w:rsid w:val="008D3E4C"/>
    <w:rsid w:val="008E3F1F"/>
    <w:rsid w:val="008E5EA1"/>
    <w:rsid w:val="0090024C"/>
    <w:rsid w:val="00907E30"/>
    <w:rsid w:val="0091357D"/>
    <w:rsid w:val="00931817"/>
    <w:rsid w:val="00931C9F"/>
    <w:rsid w:val="00941876"/>
    <w:rsid w:val="00943AA3"/>
    <w:rsid w:val="00945102"/>
    <w:rsid w:val="0095682C"/>
    <w:rsid w:val="00957EF2"/>
    <w:rsid w:val="00961722"/>
    <w:rsid w:val="00981436"/>
    <w:rsid w:val="0098462D"/>
    <w:rsid w:val="00984D8F"/>
    <w:rsid w:val="00996466"/>
    <w:rsid w:val="009A2624"/>
    <w:rsid w:val="009A3D9B"/>
    <w:rsid w:val="009A4A3C"/>
    <w:rsid w:val="009B102D"/>
    <w:rsid w:val="009C40A0"/>
    <w:rsid w:val="009C5C51"/>
    <w:rsid w:val="009E150F"/>
    <w:rsid w:val="009F4394"/>
    <w:rsid w:val="009F62D0"/>
    <w:rsid w:val="00A0470A"/>
    <w:rsid w:val="00A07922"/>
    <w:rsid w:val="00A108F4"/>
    <w:rsid w:val="00A2789C"/>
    <w:rsid w:val="00A32706"/>
    <w:rsid w:val="00A6216A"/>
    <w:rsid w:val="00A77D42"/>
    <w:rsid w:val="00A962DA"/>
    <w:rsid w:val="00AB6799"/>
    <w:rsid w:val="00AD3717"/>
    <w:rsid w:val="00B00201"/>
    <w:rsid w:val="00B01832"/>
    <w:rsid w:val="00B14682"/>
    <w:rsid w:val="00B2423F"/>
    <w:rsid w:val="00B341D3"/>
    <w:rsid w:val="00B352EC"/>
    <w:rsid w:val="00B35F85"/>
    <w:rsid w:val="00B450F7"/>
    <w:rsid w:val="00B6515F"/>
    <w:rsid w:val="00B74DB8"/>
    <w:rsid w:val="00B8061D"/>
    <w:rsid w:val="00B83BC6"/>
    <w:rsid w:val="00B86D29"/>
    <w:rsid w:val="00B934E6"/>
    <w:rsid w:val="00BA00DC"/>
    <w:rsid w:val="00BA2E75"/>
    <w:rsid w:val="00BA61FB"/>
    <w:rsid w:val="00BA7162"/>
    <w:rsid w:val="00BB057F"/>
    <w:rsid w:val="00BC53A5"/>
    <w:rsid w:val="00BC6D24"/>
    <w:rsid w:val="00BD425F"/>
    <w:rsid w:val="00BD46C3"/>
    <w:rsid w:val="00BE5EFB"/>
    <w:rsid w:val="00BE7F01"/>
    <w:rsid w:val="00BF29E6"/>
    <w:rsid w:val="00BF7088"/>
    <w:rsid w:val="00C06613"/>
    <w:rsid w:val="00C26879"/>
    <w:rsid w:val="00C364CE"/>
    <w:rsid w:val="00C372AC"/>
    <w:rsid w:val="00C508BD"/>
    <w:rsid w:val="00C519D5"/>
    <w:rsid w:val="00C5442D"/>
    <w:rsid w:val="00C6521F"/>
    <w:rsid w:val="00C72DE6"/>
    <w:rsid w:val="00C752B4"/>
    <w:rsid w:val="00C84A9C"/>
    <w:rsid w:val="00C906B9"/>
    <w:rsid w:val="00C9541A"/>
    <w:rsid w:val="00CA73AB"/>
    <w:rsid w:val="00CB7D8F"/>
    <w:rsid w:val="00CD4C92"/>
    <w:rsid w:val="00CE0669"/>
    <w:rsid w:val="00CE38F4"/>
    <w:rsid w:val="00CE42BB"/>
    <w:rsid w:val="00CE4EF9"/>
    <w:rsid w:val="00CE7306"/>
    <w:rsid w:val="00CF2AB3"/>
    <w:rsid w:val="00CF5080"/>
    <w:rsid w:val="00D00346"/>
    <w:rsid w:val="00D02601"/>
    <w:rsid w:val="00D075FE"/>
    <w:rsid w:val="00D33F38"/>
    <w:rsid w:val="00D3796D"/>
    <w:rsid w:val="00D4621C"/>
    <w:rsid w:val="00D5142C"/>
    <w:rsid w:val="00D60325"/>
    <w:rsid w:val="00D61598"/>
    <w:rsid w:val="00D6398D"/>
    <w:rsid w:val="00D6719D"/>
    <w:rsid w:val="00D86B46"/>
    <w:rsid w:val="00D92407"/>
    <w:rsid w:val="00D95F7E"/>
    <w:rsid w:val="00DA572F"/>
    <w:rsid w:val="00DB4DFA"/>
    <w:rsid w:val="00DC5DE9"/>
    <w:rsid w:val="00DC68C4"/>
    <w:rsid w:val="00DD260A"/>
    <w:rsid w:val="00DE649A"/>
    <w:rsid w:val="00E04DF5"/>
    <w:rsid w:val="00E12694"/>
    <w:rsid w:val="00E177AA"/>
    <w:rsid w:val="00E26BDC"/>
    <w:rsid w:val="00E32CE7"/>
    <w:rsid w:val="00E423C1"/>
    <w:rsid w:val="00E44471"/>
    <w:rsid w:val="00E57F39"/>
    <w:rsid w:val="00E629FB"/>
    <w:rsid w:val="00E63B35"/>
    <w:rsid w:val="00E74350"/>
    <w:rsid w:val="00E94B8D"/>
    <w:rsid w:val="00EA2723"/>
    <w:rsid w:val="00EA5A4C"/>
    <w:rsid w:val="00EA5DF0"/>
    <w:rsid w:val="00EC117C"/>
    <w:rsid w:val="00EC4504"/>
    <w:rsid w:val="00EC4601"/>
    <w:rsid w:val="00EC780A"/>
    <w:rsid w:val="00EC7C73"/>
    <w:rsid w:val="00ED0AA6"/>
    <w:rsid w:val="00ED603C"/>
    <w:rsid w:val="00ED6079"/>
    <w:rsid w:val="00ED7972"/>
    <w:rsid w:val="00EE4B80"/>
    <w:rsid w:val="00EF0096"/>
    <w:rsid w:val="00EF0FFC"/>
    <w:rsid w:val="00EF4289"/>
    <w:rsid w:val="00F12D59"/>
    <w:rsid w:val="00F27D2B"/>
    <w:rsid w:val="00F308BE"/>
    <w:rsid w:val="00F30C6A"/>
    <w:rsid w:val="00F32185"/>
    <w:rsid w:val="00F33804"/>
    <w:rsid w:val="00F4396A"/>
    <w:rsid w:val="00F47310"/>
    <w:rsid w:val="00F63976"/>
    <w:rsid w:val="00F65282"/>
    <w:rsid w:val="00F766D3"/>
    <w:rsid w:val="00F856F5"/>
    <w:rsid w:val="00F873C8"/>
    <w:rsid w:val="00F8792E"/>
    <w:rsid w:val="00F908C6"/>
    <w:rsid w:val="00F92EEA"/>
    <w:rsid w:val="00F94221"/>
    <w:rsid w:val="00FA117C"/>
    <w:rsid w:val="00FB28C7"/>
    <w:rsid w:val="00FD5CA3"/>
    <w:rsid w:val="00FD7376"/>
    <w:rsid w:val="00FE0DC1"/>
    <w:rsid w:val="00FE4CD7"/>
    <w:rsid w:val="00FE6984"/>
    <w:rsid w:val="00FF07B5"/>
    <w:rsid w:val="00FF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C1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nl-NL"/>
    </w:rPr>
  </w:style>
  <w:style w:type="paragraph" w:styleId="ListParagraph">
    <w:name w:val="List Paragraph"/>
    <w:uiPriority w:val="1"/>
    <w:qFormat/>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635BEA"/>
    <w:rPr>
      <w:sz w:val="24"/>
      <w:szCs w:val="24"/>
    </w:rPr>
  </w:style>
  <w:style w:type="paragraph" w:styleId="Footer">
    <w:name w:val="footer"/>
    <w:basedOn w:val="Normal"/>
    <w:link w:val="Foot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635BEA"/>
    <w:rPr>
      <w:sz w:val="24"/>
      <w:szCs w:val="24"/>
    </w:rPr>
  </w:style>
  <w:style w:type="paragraph" w:styleId="BalloonText">
    <w:name w:val="Balloon Text"/>
    <w:basedOn w:val="Normal"/>
    <w:link w:val="BalloonTextChar"/>
    <w:uiPriority w:val="99"/>
    <w:semiHidden/>
    <w:unhideWhenUsed/>
    <w:rsid w:val="005F64FA"/>
    <w:rPr>
      <w:sz w:val="18"/>
      <w:szCs w:val="18"/>
    </w:rPr>
  </w:style>
  <w:style w:type="character" w:customStyle="1" w:styleId="BalloonTextChar">
    <w:name w:val="Balloon Text Char"/>
    <w:basedOn w:val="DefaultParagraphFont"/>
    <w:link w:val="BalloonText"/>
    <w:uiPriority w:val="99"/>
    <w:semiHidden/>
    <w:rsid w:val="005F64FA"/>
    <w:rPr>
      <w:rFonts w:eastAsia="Times New Roman"/>
      <w:sz w:val="18"/>
      <w:szCs w:val="18"/>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857">
      <w:bodyDiv w:val="1"/>
      <w:marLeft w:val="0"/>
      <w:marRight w:val="0"/>
      <w:marTop w:val="0"/>
      <w:marBottom w:val="0"/>
      <w:divBdr>
        <w:top w:val="none" w:sz="0" w:space="0" w:color="auto"/>
        <w:left w:val="none" w:sz="0" w:space="0" w:color="auto"/>
        <w:bottom w:val="none" w:sz="0" w:space="0" w:color="auto"/>
        <w:right w:val="none" w:sz="0" w:space="0" w:color="auto"/>
      </w:divBdr>
    </w:div>
    <w:div w:id="296836166">
      <w:bodyDiv w:val="1"/>
      <w:marLeft w:val="0"/>
      <w:marRight w:val="0"/>
      <w:marTop w:val="0"/>
      <w:marBottom w:val="0"/>
      <w:divBdr>
        <w:top w:val="none" w:sz="0" w:space="0" w:color="auto"/>
        <w:left w:val="none" w:sz="0" w:space="0" w:color="auto"/>
        <w:bottom w:val="none" w:sz="0" w:space="0" w:color="auto"/>
        <w:right w:val="none" w:sz="0" w:space="0" w:color="auto"/>
      </w:divBdr>
    </w:div>
    <w:div w:id="788670640">
      <w:bodyDiv w:val="1"/>
      <w:marLeft w:val="0"/>
      <w:marRight w:val="0"/>
      <w:marTop w:val="0"/>
      <w:marBottom w:val="0"/>
      <w:divBdr>
        <w:top w:val="none" w:sz="0" w:space="0" w:color="auto"/>
        <w:left w:val="none" w:sz="0" w:space="0" w:color="auto"/>
        <w:bottom w:val="none" w:sz="0" w:space="0" w:color="auto"/>
        <w:right w:val="none" w:sz="0" w:space="0" w:color="auto"/>
      </w:divBdr>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259173646">
      <w:bodyDiv w:val="1"/>
      <w:marLeft w:val="0"/>
      <w:marRight w:val="0"/>
      <w:marTop w:val="0"/>
      <w:marBottom w:val="0"/>
      <w:divBdr>
        <w:top w:val="none" w:sz="0" w:space="0" w:color="auto"/>
        <w:left w:val="none" w:sz="0" w:space="0" w:color="auto"/>
        <w:bottom w:val="none" w:sz="0" w:space="0" w:color="auto"/>
        <w:right w:val="none" w:sz="0" w:space="0" w:color="auto"/>
      </w:divBdr>
    </w:div>
    <w:div w:id="1274937786">
      <w:bodyDiv w:val="1"/>
      <w:marLeft w:val="0"/>
      <w:marRight w:val="0"/>
      <w:marTop w:val="0"/>
      <w:marBottom w:val="0"/>
      <w:divBdr>
        <w:top w:val="none" w:sz="0" w:space="0" w:color="auto"/>
        <w:left w:val="none" w:sz="0" w:space="0" w:color="auto"/>
        <w:bottom w:val="none" w:sz="0" w:space="0" w:color="auto"/>
        <w:right w:val="none" w:sz="0" w:space="0" w:color="auto"/>
      </w:divBdr>
    </w:div>
    <w:div w:id="1427771605">
      <w:bodyDiv w:val="1"/>
      <w:marLeft w:val="0"/>
      <w:marRight w:val="0"/>
      <w:marTop w:val="0"/>
      <w:marBottom w:val="0"/>
      <w:divBdr>
        <w:top w:val="none" w:sz="0" w:space="0" w:color="auto"/>
        <w:left w:val="none" w:sz="0" w:space="0" w:color="auto"/>
        <w:bottom w:val="none" w:sz="0" w:space="0" w:color="auto"/>
        <w:right w:val="none" w:sz="0" w:space="0" w:color="auto"/>
      </w:divBdr>
    </w:div>
    <w:div w:id="169811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Jennifer Price</dc:creator>
  <cp:lastModifiedBy>Goering, Elizabeth M.</cp:lastModifiedBy>
  <cp:revision>2</cp:revision>
  <cp:lastPrinted>2017-04-13T15:50:00Z</cp:lastPrinted>
  <dcterms:created xsi:type="dcterms:W3CDTF">2019-11-09T16:01:00Z</dcterms:created>
  <dcterms:modified xsi:type="dcterms:W3CDTF">2019-11-09T16:01:00Z</dcterms:modified>
</cp:coreProperties>
</file>